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217D06">
      <w:pPr>
        <w:pStyle w:val="afff0"/>
        <w:spacing w:before="120" w:after="120" w:line="360" w:lineRule="auto"/>
        <w:jc w:val="center"/>
        <w:rPr>
          <w:rFonts w:ascii="Times New Roman" w:hAnsi="Times New Roman" w:cs="Times New Roman"/>
          <w:b/>
          <w:sz w:val="28"/>
          <w:szCs w:val="28"/>
          <w:lang w:val="ru-RU"/>
        </w:rPr>
      </w:pPr>
      <w:r w:rsidRPr="00DC2EE9">
        <w:rPr>
          <w:rFonts w:ascii="Times New Roman" w:hAnsi="Times New Roman" w:cs="Times New Roman"/>
          <w:b/>
          <w:sz w:val="28"/>
          <w:szCs w:val="28"/>
          <w:lang w:val="ru-RU"/>
        </w:rPr>
        <w:t xml:space="preserve">ОПРОСНЫЙ ЛИСТ </w:t>
      </w:r>
    </w:p>
    <w:p w:rsidR="00217D06" w:rsidRDefault="00DC2EE9" w:rsidP="00217D06">
      <w:pPr>
        <w:pStyle w:val="afff0"/>
        <w:spacing w:before="120" w:after="120" w:line="360" w:lineRule="auto"/>
        <w:ind w:firstLine="0"/>
        <w:jc w:val="center"/>
        <w:rPr>
          <w:rFonts w:ascii="Times New Roman" w:hAnsi="Times New Roman" w:cs="Times New Roman"/>
          <w:b/>
          <w:sz w:val="28"/>
          <w:szCs w:val="28"/>
          <w:lang w:val="ru-RU"/>
        </w:rPr>
      </w:pPr>
      <w:r w:rsidRPr="00DC2EE9">
        <w:rPr>
          <w:rFonts w:ascii="Times New Roman" w:hAnsi="Times New Roman" w:cs="Times New Roman"/>
          <w:b/>
          <w:sz w:val="28"/>
          <w:szCs w:val="28"/>
          <w:lang w:val="ru-RU"/>
        </w:rPr>
        <w:t xml:space="preserve">НА ИСТОЧНИК БЕСПЕРЕБОЙНОГО ПИТАНИЯ </w:t>
      </w:r>
    </w:p>
    <w:p w:rsidR="00DC2EE9" w:rsidRDefault="00217D06" w:rsidP="00217D06">
      <w:pPr>
        <w:pStyle w:val="afff0"/>
        <w:spacing w:before="120" w:after="120" w:line="360" w:lineRule="auto"/>
        <w:ind w:firstLine="0"/>
        <w:jc w:val="center"/>
        <w:rPr>
          <w:rFonts w:ascii="Times New Roman" w:hAnsi="Times New Roman" w:cs="Times New Roman"/>
          <w:b/>
          <w:sz w:val="28"/>
          <w:szCs w:val="28"/>
          <w:lang w:val="ru-RU"/>
        </w:rPr>
      </w:pPr>
      <w:r w:rsidRPr="00217D06">
        <w:rPr>
          <w:rFonts w:ascii="Times New Roman" w:hAnsi="Times New Roman" w:cs="Times New Roman"/>
          <w:b/>
          <w:caps/>
          <w:sz w:val="28"/>
          <w:szCs w:val="28"/>
          <w:lang w:val="ru-RU"/>
        </w:rPr>
        <w:t>для программируемых логических контроллеров, электродвигателей за</w:t>
      </w:r>
      <w:r w:rsidR="00C95176">
        <w:rPr>
          <w:rFonts w:ascii="Times New Roman" w:hAnsi="Times New Roman" w:cs="Times New Roman"/>
          <w:b/>
          <w:caps/>
          <w:sz w:val="28"/>
          <w:szCs w:val="28"/>
          <w:lang w:val="ru-RU"/>
        </w:rPr>
        <w:t>порной арматуры</w:t>
      </w:r>
    </w:p>
    <w:p w:rsidR="00DC2EE9" w:rsidRDefault="00DC2EE9" w:rsidP="00217D06">
      <w:pPr>
        <w:pStyle w:val="afff0"/>
        <w:spacing w:before="120" w:after="120" w:line="360" w:lineRule="auto"/>
        <w:jc w:val="center"/>
        <w:rPr>
          <w:rFonts w:ascii="Times New Roman" w:hAnsi="Times New Roman" w:cs="Times New Roman"/>
          <w:b/>
          <w:sz w:val="28"/>
          <w:szCs w:val="28"/>
          <w:lang w:val="ru-RU"/>
        </w:rPr>
      </w:pPr>
    </w:p>
    <w:p w:rsidR="009A04E0" w:rsidRPr="0038123F" w:rsidRDefault="00DC2EE9" w:rsidP="00217D06">
      <w:pPr>
        <w:pStyle w:val="afff0"/>
        <w:spacing w:before="120" w:after="120" w:line="360" w:lineRule="auto"/>
        <w:jc w:val="center"/>
        <w:rPr>
          <w:rFonts w:ascii="Times New Roman" w:hAnsi="Times New Roman" w:cs="Times New Roman"/>
          <w:b/>
          <w:sz w:val="28"/>
          <w:szCs w:val="28"/>
        </w:rPr>
      </w:pPr>
      <w:r w:rsidRPr="00DC2EE9">
        <w:rPr>
          <w:rFonts w:ascii="Times New Roman" w:hAnsi="Times New Roman" w:cs="Times New Roman"/>
          <w:b/>
          <w:sz w:val="28"/>
          <w:szCs w:val="28"/>
          <w:lang w:val="ru-RU"/>
        </w:rPr>
        <w:t>НПС</w:t>
      </w:r>
      <w:r w:rsidRPr="0038123F">
        <w:rPr>
          <w:rFonts w:ascii="Times New Roman" w:hAnsi="Times New Roman" w:cs="Times New Roman"/>
          <w:b/>
          <w:sz w:val="28"/>
          <w:szCs w:val="28"/>
        </w:rPr>
        <w:t xml:space="preserve"> «</w:t>
      </w:r>
      <w:r w:rsidR="00F00361">
        <w:rPr>
          <w:rFonts w:ascii="Times New Roman" w:hAnsi="Times New Roman" w:cs="Times New Roman"/>
          <w:b/>
          <w:sz w:val="28"/>
          <w:szCs w:val="28"/>
          <w:lang w:val="ru-RU"/>
        </w:rPr>
        <w:t>Тенгиз</w:t>
      </w:r>
      <w:r w:rsidRPr="0038123F">
        <w:rPr>
          <w:rFonts w:ascii="Times New Roman" w:hAnsi="Times New Roman" w:cs="Times New Roman"/>
          <w:b/>
          <w:sz w:val="28"/>
          <w:szCs w:val="28"/>
        </w:rPr>
        <w:t>»</w:t>
      </w:r>
    </w:p>
    <w:p w:rsidR="00DC2EE9" w:rsidRPr="0038123F" w:rsidRDefault="00DC2EE9" w:rsidP="00217D06">
      <w:pPr>
        <w:pStyle w:val="afff0"/>
        <w:spacing w:before="120" w:after="120" w:line="360" w:lineRule="auto"/>
      </w:pPr>
    </w:p>
    <w:p w:rsidR="00DC2EE9" w:rsidRPr="0038123F" w:rsidRDefault="00DC2EE9">
      <w:pPr>
        <w:rPr>
          <w:b/>
          <w:caps/>
          <w:lang w:val="en-US"/>
        </w:rPr>
      </w:pPr>
      <w:r w:rsidRPr="0038123F">
        <w:rPr>
          <w:lang w:val="en-US"/>
        </w:rPr>
        <w:br w:type="page"/>
      </w:r>
    </w:p>
    <w:p w:rsidR="00DF43C2" w:rsidRPr="0038123F" w:rsidRDefault="00DF43C2" w:rsidP="00DF43C2">
      <w:pPr>
        <w:pStyle w:val="aff8"/>
        <w:rPr>
          <w:lang w:val="en-US"/>
        </w:rPr>
      </w:pPr>
      <w:r w:rsidRPr="00E97E52">
        <w:lastRenderedPageBreak/>
        <w:t>СОДЕРЖАНИЕ</w:t>
      </w:r>
    </w:p>
    <w:p w:rsidR="00AA62A1" w:rsidRPr="009713C9" w:rsidRDefault="00DF43C2" w:rsidP="00D94CE6">
      <w:pPr>
        <w:pStyle w:val="aff8"/>
        <w:spacing w:before="0"/>
        <w:rPr>
          <w:lang w:val="en-US"/>
        </w:rPr>
      </w:pPr>
      <w:r w:rsidRPr="00E97E52">
        <w:rPr>
          <w:lang w:val="en-US"/>
        </w:rPr>
        <w:t>TABLE</w:t>
      </w:r>
      <w:r w:rsidRPr="009713C9">
        <w:rPr>
          <w:lang w:val="en-US"/>
        </w:rPr>
        <w:t xml:space="preserve"> </w:t>
      </w:r>
      <w:r w:rsidRPr="00E97E52">
        <w:rPr>
          <w:lang w:val="en-US"/>
        </w:rPr>
        <w:t>OF</w:t>
      </w:r>
      <w:r w:rsidRPr="009713C9">
        <w:rPr>
          <w:lang w:val="en-US"/>
        </w:rPr>
        <w:t xml:space="preserve"> </w:t>
      </w:r>
      <w:r w:rsidRPr="00E97E52">
        <w:rPr>
          <w:lang w:val="en-US"/>
        </w:rPr>
        <w:t>CONTENTS</w:t>
      </w:r>
    </w:p>
    <w:p w:rsidR="0019153C" w:rsidRDefault="00DF43C2">
      <w:pPr>
        <w:pStyle w:val="11"/>
        <w:rPr>
          <w:rFonts w:asciiTheme="minorHAnsi" w:eastAsiaTheme="minorEastAsia" w:hAnsiTheme="minorHAnsi" w:cstheme="minorBidi"/>
          <w:caps w:val="0"/>
          <w:noProof/>
          <w:sz w:val="22"/>
          <w:szCs w:val="22"/>
        </w:rPr>
      </w:pPr>
      <w:r w:rsidRPr="00E97E52">
        <w:rPr>
          <w:b/>
        </w:rPr>
        <w:fldChar w:fldCharType="begin"/>
      </w:r>
      <w:r w:rsidRPr="00E97E52">
        <w:rPr>
          <w:b/>
        </w:rPr>
        <w:instrText xml:space="preserve"> TOC \o "1-8" \</w:instrText>
      </w:r>
      <w:r w:rsidRPr="00E97E52">
        <w:rPr>
          <w:b/>
          <w:lang w:val="en-US"/>
        </w:rPr>
        <w:instrText>F</w:instrText>
      </w:r>
      <w:r w:rsidRPr="00E97E52">
        <w:rPr>
          <w:b/>
        </w:rPr>
        <w:instrText xml:space="preserve"> \</w:instrText>
      </w:r>
      <w:r w:rsidRPr="00E97E52">
        <w:rPr>
          <w:b/>
          <w:lang w:val="en-US"/>
        </w:rPr>
        <w:instrText>W</w:instrText>
      </w:r>
      <w:r w:rsidRPr="00E97E52">
        <w:rPr>
          <w:b/>
        </w:rPr>
        <w:instrText xml:space="preserve"> </w:instrText>
      </w:r>
      <w:r w:rsidRPr="00E97E52">
        <w:rPr>
          <w:b/>
        </w:rPr>
        <w:fldChar w:fldCharType="separate"/>
      </w:r>
      <w:r w:rsidR="0019153C">
        <w:rPr>
          <w:noProof/>
        </w:rPr>
        <w:t>1 Требования к изделию</w:t>
      </w:r>
      <w:r w:rsidR="0019153C">
        <w:rPr>
          <w:noProof/>
        </w:rPr>
        <w:tab/>
      </w:r>
      <w:r w:rsidR="0019153C">
        <w:rPr>
          <w:noProof/>
        </w:rPr>
        <w:fldChar w:fldCharType="begin"/>
      </w:r>
      <w:r w:rsidR="0019153C">
        <w:rPr>
          <w:noProof/>
        </w:rPr>
        <w:instrText xml:space="preserve"> PAGEREF _Toc104413906 \h </w:instrText>
      </w:r>
      <w:r w:rsidR="0019153C">
        <w:rPr>
          <w:noProof/>
        </w:rPr>
      </w:r>
      <w:r w:rsidR="0019153C">
        <w:rPr>
          <w:noProof/>
        </w:rPr>
        <w:fldChar w:fldCharType="separate"/>
      </w:r>
      <w:r w:rsidR="00A54FE0">
        <w:rPr>
          <w:noProof/>
        </w:rPr>
        <w:t>3</w:t>
      </w:r>
      <w:r w:rsidR="0019153C">
        <w:rPr>
          <w:noProof/>
        </w:rPr>
        <w:fldChar w:fldCharType="end"/>
      </w:r>
    </w:p>
    <w:p w:rsidR="0019153C" w:rsidRDefault="0019153C">
      <w:pPr>
        <w:pStyle w:val="11"/>
        <w:rPr>
          <w:rFonts w:asciiTheme="minorHAnsi" w:eastAsiaTheme="minorEastAsia" w:hAnsiTheme="minorHAnsi" w:cstheme="minorBidi"/>
          <w:caps w:val="0"/>
          <w:noProof/>
          <w:sz w:val="22"/>
          <w:szCs w:val="22"/>
        </w:rPr>
      </w:pPr>
      <w:r w:rsidRPr="001C5DC7">
        <w:rPr>
          <w:noProof/>
        </w:rPr>
        <w:t>2 Требования к Упаковке и хранению</w:t>
      </w:r>
      <w:r>
        <w:rPr>
          <w:noProof/>
        </w:rPr>
        <w:tab/>
      </w:r>
      <w:r w:rsidR="00C944C9">
        <w:rPr>
          <w:noProof/>
        </w:rPr>
        <w:t>11</w:t>
      </w:r>
    </w:p>
    <w:p w:rsidR="0019153C" w:rsidRDefault="0019153C">
      <w:pPr>
        <w:pStyle w:val="11"/>
        <w:rPr>
          <w:rFonts w:asciiTheme="minorHAnsi" w:eastAsiaTheme="minorEastAsia" w:hAnsiTheme="minorHAnsi" w:cstheme="minorBidi"/>
          <w:caps w:val="0"/>
          <w:noProof/>
          <w:sz w:val="22"/>
          <w:szCs w:val="22"/>
        </w:rPr>
      </w:pPr>
      <w:r w:rsidRPr="001C5DC7">
        <w:rPr>
          <w:noProof/>
        </w:rPr>
        <w:t>3 Приемка оборудования</w:t>
      </w:r>
      <w:r>
        <w:rPr>
          <w:noProof/>
        </w:rPr>
        <w:tab/>
      </w:r>
      <w:r w:rsidR="00C944C9">
        <w:rPr>
          <w:noProof/>
        </w:rPr>
        <w:t>13</w:t>
      </w:r>
    </w:p>
    <w:p w:rsidR="0019153C" w:rsidRDefault="0019153C">
      <w:pPr>
        <w:pStyle w:val="11"/>
        <w:rPr>
          <w:rFonts w:asciiTheme="minorHAnsi" w:eastAsiaTheme="minorEastAsia" w:hAnsiTheme="minorHAnsi" w:cstheme="minorBidi"/>
          <w:caps w:val="0"/>
          <w:noProof/>
          <w:sz w:val="22"/>
          <w:szCs w:val="22"/>
        </w:rPr>
      </w:pPr>
      <w:r w:rsidRPr="001C5DC7">
        <w:rPr>
          <w:noProof/>
        </w:rPr>
        <w:t>4 Минимальный перечень документации, направляемой для технической оценки поставщика</w:t>
      </w:r>
      <w:r>
        <w:rPr>
          <w:noProof/>
        </w:rPr>
        <w:tab/>
      </w:r>
      <w:r w:rsidR="00C944C9">
        <w:rPr>
          <w:noProof/>
        </w:rPr>
        <w:t>14</w:t>
      </w:r>
    </w:p>
    <w:p w:rsidR="0019153C" w:rsidRDefault="0019153C">
      <w:pPr>
        <w:pStyle w:val="23"/>
        <w:rPr>
          <w:rFonts w:asciiTheme="minorHAnsi" w:eastAsiaTheme="minorEastAsia" w:hAnsiTheme="minorHAnsi" w:cstheme="minorBidi"/>
          <w:smallCaps w:val="0"/>
          <w:noProof/>
          <w:sz w:val="22"/>
          <w:szCs w:val="22"/>
        </w:rPr>
      </w:pPr>
      <w:r>
        <w:rPr>
          <w:noProof/>
        </w:rPr>
        <w:t xml:space="preserve">Приложение </w:t>
      </w:r>
      <w:r w:rsidR="00C944C9">
        <w:rPr>
          <w:noProof/>
        </w:rPr>
        <w:t>А</w:t>
      </w:r>
    </w:p>
    <w:p w:rsidR="0019153C" w:rsidRDefault="0019153C">
      <w:pPr>
        <w:pStyle w:val="23"/>
        <w:rPr>
          <w:rFonts w:asciiTheme="minorHAnsi" w:eastAsiaTheme="minorEastAsia" w:hAnsiTheme="minorHAnsi" w:cstheme="minorBidi"/>
          <w:smallCaps w:val="0"/>
          <w:noProof/>
          <w:sz w:val="22"/>
          <w:szCs w:val="22"/>
        </w:rPr>
      </w:pPr>
      <w:r>
        <w:rPr>
          <w:noProof/>
        </w:rPr>
        <w:t>Однолинейная схема шкафа распределения нагрузки</w:t>
      </w:r>
      <w:r>
        <w:rPr>
          <w:noProof/>
        </w:rPr>
        <w:tab/>
      </w:r>
      <w:r w:rsidR="00C944C9">
        <w:rPr>
          <w:noProof/>
        </w:rPr>
        <w:t>15</w:t>
      </w:r>
    </w:p>
    <w:p w:rsidR="0019153C" w:rsidRDefault="00C944C9">
      <w:pPr>
        <w:pStyle w:val="23"/>
        <w:rPr>
          <w:rFonts w:asciiTheme="minorHAnsi" w:eastAsiaTheme="minorEastAsia" w:hAnsiTheme="minorHAnsi" w:cstheme="minorBidi"/>
          <w:smallCaps w:val="0"/>
          <w:noProof/>
          <w:sz w:val="22"/>
          <w:szCs w:val="22"/>
        </w:rPr>
      </w:pPr>
      <w:r>
        <w:rPr>
          <w:noProof/>
        </w:rPr>
        <w:t>Приложение Б</w:t>
      </w:r>
    </w:p>
    <w:p w:rsidR="0019153C" w:rsidRDefault="0019153C">
      <w:pPr>
        <w:pStyle w:val="23"/>
        <w:rPr>
          <w:rFonts w:asciiTheme="minorHAnsi" w:eastAsiaTheme="minorEastAsia" w:hAnsiTheme="minorHAnsi" w:cstheme="minorBidi"/>
          <w:smallCaps w:val="0"/>
          <w:noProof/>
          <w:sz w:val="22"/>
          <w:szCs w:val="22"/>
        </w:rPr>
      </w:pPr>
      <w:r>
        <w:rPr>
          <w:noProof/>
        </w:rPr>
        <w:t>Перечень сигналов</w:t>
      </w:r>
      <w:r>
        <w:rPr>
          <w:noProof/>
        </w:rPr>
        <w:tab/>
      </w:r>
      <w:r w:rsidR="00C944C9">
        <w:rPr>
          <w:noProof/>
        </w:rPr>
        <w:t>16</w:t>
      </w:r>
    </w:p>
    <w:p w:rsidR="0019153C" w:rsidRDefault="00C944C9">
      <w:pPr>
        <w:pStyle w:val="23"/>
        <w:rPr>
          <w:rFonts w:asciiTheme="minorHAnsi" w:eastAsiaTheme="minorEastAsia" w:hAnsiTheme="minorHAnsi" w:cstheme="minorBidi"/>
          <w:smallCaps w:val="0"/>
          <w:noProof/>
          <w:sz w:val="22"/>
          <w:szCs w:val="22"/>
        </w:rPr>
      </w:pPr>
      <w:r>
        <w:rPr>
          <w:noProof/>
        </w:rPr>
        <w:t>Приложение В</w:t>
      </w:r>
    </w:p>
    <w:p w:rsidR="0019153C" w:rsidRDefault="0027769B">
      <w:pPr>
        <w:pStyle w:val="23"/>
        <w:rPr>
          <w:rFonts w:asciiTheme="minorHAnsi" w:eastAsiaTheme="minorEastAsia" w:hAnsiTheme="minorHAnsi" w:cstheme="minorBidi"/>
          <w:smallCaps w:val="0"/>
          <w:noProof/>
          <w:sz w:val="22"/>
          <w:szCs w:val="22"/>
        </w:rPr>
      </w:pPr>
      <w:r>
        <w:rPr>
          <w:noProof/>
        </w:rPr>
        <w:t>Перечень отклонений/изменений от технических требований на изготовление и поставку ИБП</w:t>
      </w:r>
      <w:r w:rsidR="0019153C">
        <w:rPr>
          <w:noProof/>
        </w:rPr>
        <w:tab/>
      </w:r>
      <w:r w:rsidR="00C944C9">
        <w:rPr>
          <w:noProof/>
        </w:rPr>
        <w:t>17</w:t>
      </w:r>
    </w:p>
    <w:p w:rsidR="0019153C" w:rsidRDefault="0019153C">
      <w:pPr>
        <w:pStyle w:val="23"/>
        <w:rPr>
          <w:rFonts w:asciiTheme="minorHAnsi" w:eastAsiaTheme="minorEastAsia" w:hAnsiTheme="minorHAnsi" w:cstheme="minorBidi"/>
          <w:smallCaps w:val="0"/>
          <w:noProof/>
          <w:sz w:val="22"/>
          <w:szCs w:val="22"/>
        </w:rPr>
      </w:pPr>
    </w:p>
    <w:p w:rsidR="00C149A9" w:rsidRDefault="00DF43C2" w:rsidP="00F319D4">
      <w:pPr>
        <w:pStyle w:val="91"/>
      </w:pPr>
      <w:r w:rsidRPr="00E97E52">
        <w:fldChar w:fldCharType="end"/>
      </w:r>
      <w:r w:rsidR="00C149A9" w:rsidRPr="00C149A9">
        <w:t xml:space="preserve"> </w:t>
      </w:r>
    </w:p>
    <w:p w:rsidR="00DF43C2" w:rsidRPr="00617735" w:rsidRDefault="00DF43C2" w:rsidP="00DF43C2">
      <w:pPr>
        <w:pStyle w:val="a5"/>
      </w:pPr>
    </w:p>
    <w:p w:rsidR="00DD68E0" w:rsidRDefault="00AA62A1" w:rsidP="00E723B3">
      <w:pPr>
        <w:pStyle w:val="1"/>
        <w:numPr>
          <w:ilvl w:val="0"/>
          <w:numId w:val="10"/>
        </w:numPr>
        <w:ind w:left="142"/>
      </w:pPr>
      <w:r w:rsidRPr="00617735">
        <w:br w:type="page"/>
      </w:r>
      <w:bookmarkStart w:id="0" w:name="_Toc104413906"/>
      <w:r w:rsidR="00D01B1D">
        <w:lastRenderedPageBreak/>
        <w:t>Требования к изделию</w:t>
      </w:r>
      <w:bookmarkEnd w:id="0"/>
    </w:p>
    <w:p w:rsidR="00790738" w:rsidRPr="00494652" w:rsidRDefault="00790738" w:rsidP="00E723B3">
      <w:pPr>
        <w:pStyle w:val="afff9"/>
        <w:numPr>
          <w:ilvl w:val="1"/>
          <w:numId w:val="10"/>
        </w:numPr>
        <w:tabs>
          <w:tab w:val="left" w:pos="0"/>
          <w:tab w:val="left" w:pos="993"/>
        </w:tabs>
        <w:suppressAutoHyphens/>
        <w:jc w:val="both"/>
        <w:rPr>
          <w:rFonts w:eastAsia="Calibri"/>
          <w:szCs w:val="24"/>
          <w:lang w:eastAsia="en-US"/>
        </w:rPr>
      </w:pPr>
      <w:r w:rsidRPr="00494652">
        <w:rPr>
          <w:rFonts w:eastAsia="Calibri"/>
          <w:szCs w:val="24"/>
          <w:lang w:eastAsia="en-US"/>
        </w:rPr>
        <w:t>Основные технические характеристики на источник бесперебойного питания</w:t>
      </w:r>
      <w:r w:rsidR="00863A35" w:rsidRPr="00494652">
        <w:rPr>
          <w:rFonts w:eastAsia="Calibri"/>
          <w:szCs w:val="24"/>
          <w:lang w:eastAsia="en-US"/>
        </w:rPr>
        <w:t xml:space="preserve"> (далее – ИБП)</w:t>
      </w:r>
      <w:r w:rsidRPr="00494652">
        <w:rPr>
          <w:rFonts w:eastAsia="Calibri"/>
          <w:szCs w:val="24"/>
          <w:lang w:eastAsia="en-US"/>
        </w:rPr>
        <w:t xml:space="preserve"> для </w:t>
      </w:r>
      <w:r w:rsidR="00704BFB">
        <w:t>программируемых логических контроллеров, электродвигателей за</w:t>
      </w:r>
      <w:r w:rsidR="00C95176">
        <w:t>порной арматуры</w:t>
      </w:r>
      <w:r w:rsidR="00863A35" w:rsidRPr="00494652">
        <w:rPr>
          <w:rFonts w:eastAsia="Calibri"/>
          <w:szCs w:val="24"/>
          <w:lang w:eastAsia="en-US"/>
        </w:rPr>
        <w:t xml:space="preserve">. Размещение поставляемого оборудования предполагается в </w:t>
      </w:r>
      <w:r w:rsidR="00A509B6">
        <w:rPr>
          <w:rFonts w:eastAsia="Calibri"/>
          <w:szCs w:val="24"/>
          <w:lang w:eastAsia="en-US"/>
        </w:rPr>
        <w:t>здании Операторной</w:t>
      </w:r>
      <w:r w:rsidR="00863A35" w:rsidRPr="00494652">
        <w:rPr>
          <w:rFonts w:eastAsia="Calibri"/>
          <w:szCs w:val="24"/>
          <w:lang w:eastAsia="en-US"/>
        </w:rPr>
        <w:t xml:space="preserve"> </w:t>
      </w:r>
      <w:r w:rsidR="001C1EA3">
        <w:rPr>
          <w:rFonts w:eastAsia="Calibri"/>
          <w:szCs w:val="24"/>
          <w:lang w:eastAsia="en-US"/>
        </w:rPr>
        <w:t>НПС «</w:t>
      </w:r>
      <w:r w:rsidR="002F1C9E">
        <w:rPr>
          <w:rFonts w:eastAsia="Calibri"/>
          <w:szCs w:val="24"/>
          <w:lang w:eastAsia="en-US"/>
        </w:rPr>
        <w:t>Тенгиз</w:t>
      </w:r>
      <w:r w:rsidR="00A509B6">
        <w:rPr>
          <w:rFonts w:eastAsia="Calibri"/>
          <w:szCs w:val="24"/>
          <w:lang w:eastAsia="en-US"/>
        </w:rPr>
        <w:t>»</w:t>
      </w:r>
      <w:r w:rsidR="00863A35" w:rsidRPr="00494652">
        <w:rPr>
          <w:rFonts w:eastAsia="Calibri"/>
          <w:szCs w:val="24"/>
          <w:lang w:eastAsia="en-US"/>
        </w:rPr>
        <w:t>.</w:t>
      </w:r>
      <w:r w:rsidR="00704BFB" w:rsidRPr="00704BFB">
        <w:rPr>
          <w:rFonts w:eastAsia="Calibri"/>
          <w:szCs w:val="24"/>
          <w:lang w:eastAsia="en-US"/>
        </w:rPr>
        <w:t xml:space="preserve"> </w:t>
      </w:r>
      <w:r w:rsidR="00704BFB">
        <w:rPr>
          <w:rFonts w:eastAsia="Calibri"/>
          <w:szCs w:val="24"/>
          <w:lang w:eastAsia="en-US"/>
        </w:rPr>
        <w:t>Электроприемники особой группы 1 категории электроснабжения.</w:t>
      </w:r>
    </w:p>
    <w:p w:rsidR="00494652" w:rsidRPr="00494652" w:rsidRDefault="00494652" w:rsidP="00E723B3">
      <w:pPr>
        <w:pStyle w:val="afff9"/>
        <w:numPr>
          <w:ilvl w:val="1"/>
          <w:numId w:val="10"/>
        </w:numPr>
        <w:tabs>
          <w:tab w:val="left" w:pos="0"/>
          <w:tab w:val="left" w:pos="709"/>
        </w:tabs>
        <w:suppressAutoHyphens/>
        <w:jc w:val="both"/>
        <w:rPr>
          <w:rFonts w:eastAsia="Calibri"/>
          <w:szCs w:val="24"/>
          <w:lang w:eastAsia="en-US"/>
        </w:rPr>
      </w:pPr>
      <w:r>
        <w:rPr>
          <w:rFonts w:eastAsia="Calibri"/>
          <w:szCs w:val="24"/>
          <w:lang w:eastAsia="en-US"/>
        </w:rPr>
        <w:t>ИБП</w:t>
      </w:r>
      <w:r w:rsidRPr="00494652">
        <w:rPr>
          <w:rFonts w:eastAsia="Calibri"/>
          <w:szCs w:val="24"/>
          <w:lang w:eastAsia="en-US"/>
        </w:rPr>
        <w:t xml:space="preserve"> должен соответствовать техническим требованиям настоящего опросного листа и ОТТ 17.09.2021. Отклонения от требований настоящего ОЛ и ОТТ должны быть согласованы КТК</w:t>
      </w:r>
      <w:r w:rsidR="00E723B3">
        <w:rPr>
          <w:rFonts w:eastAsia="Calibri"/>
          <w:szCs w:val="24"/>
          <w:lang w:eastAsia="en-US"/>
        </w:rPr>
        <w:t>.</w:t>
      </w:r>
      <w:r w:rsidR="00F24EFC">
        <w:rPr>
          <w:rFonts w:eastAsia="Calibri"/>
          <w:szCs w:val="24"/>
          <w:lang w:eastAsia="en-US"/>
        </w:rPr>
        <w:t xml:space="preserve"> Основные требования к ИБП приведены в таблице 1.</w:t>
      </w:r>
    </w:p>
    <w:p w:rsidR="00790738" w:rsidRPr="00790738" w:rsidRDefault="00790738" w:rsidP="00863A35">
      <w:pPr>
        <w:tabs>
          <w:tab w:val="left" w:pos="0"/>
        </w:tabs>
        <w:suppressAutoHyphens/>
        <w:spacing w:line="360" w:lineRule="auto"/>
        <w:jc w:val="both"/>
        <w:rPr>
          <w:i/>
          <w:szCs w:val="24"/>
          <w:u w:val="single"/>
        </w:rPr>
      </w:pPr>
      <w:r w:rsidRPr="00790738">
        <w:rPr>
          <w:szCs w:val="24"/>
          <w:lang w:eastAsia="en-US"/>
        </w:rPr>
        <w:t xml:space="preserve">Обозначение ИБП: </w:t>
      </w:r>
      <w:r w:rsidRPr="00790738">
        <w:rPr>
          <w:i/>
          <w:szCs w:val="24"/>
          <w:u w:val="single"/>
          <w:shd w:val="clear" w:color="auto" w:fill="FFFFFF"/>
        </w:rPr>
        <w:t>ИБП-АС-3/3-400/400-</w:t>
      </w:r>
      <w:r w:rsidR="005A4207">
        <w:rPr>
          <w:i/>
          <w:szCs w:val="24"/>
          <w:u w:val="single"/>
          <w:shd w:val="clear" w:color="auto" w:fill="FFFFFF"/>
        </w:rPr>
        <w:t>50</w:t>
      </w:r>
      <w:r w:rsidRPr="00790738">
        <w:rPr>
          <w:i/>
          <w:szCs w:val="24"/>
          <w:u w:val="single"/>
          <w:shd w:val="clear" w:color="auto" w:fill="FFFFFF"/>
        </w:rPr>
        <w:t>.</w:t>
      </w:r>
      <w:r w:rsidRPr="00790738">
        <w:rPr>
          <w:rFonts w:eastAsia="Calibri"/>
          <w:i/>
          <w:szCs w:val="24"/>
          <w:u w:val="single"/>
          <w:lang w:val="en-US"/>
        </w:rPr>
        <w:t>ON</w:t>
      </w:r>
    </w:p>
    <w:p w:rsidR="00790738" w:rsidRDefault="00790738" w:rsidP="00863A35">
      <w:pPr>
        <w:rPr>
          <w:i/>
          <w:szCs w:val="24"/>
          <w:u w:val="single"/>
          <w:shd w:val="clear" w:color="auto" w:fill="FFFFFF"/>
        </w:rPr>
      </w:pPr>
      <w:r w:rsidRPr="00790738">
        <w:rPr>
          <w:szCs w:val="24"/>
          <w:lang w:eastAsia="en-US"/>
        </w:rPr>
        <w:t xml:space="preserve">Обозначение НД: </w:t>
      </w:r>
      <w:r w:rsidRPr="00790738">
        <w:rPr>
          <w:i/>
          <w:szCs w:val="24"/>
          <w:u w:val="single"/>
          <w:shd w:val="clear" w:color="auto" w:fill="FFFFFF"/>
        </w:rPr>
        <w:t>ОТТ 17.09.2021 «Источники бесперебойного питания. Общие технические требования. Редакция № 2» (далее – ОТТ)</w:t>
      </w:r>
    </w:p>
    <w:p w:rsidR="00494652" w:rsidRDefault="009920BA" w:rsidP="00F24EFC">
      <w:pPr>
        <w:pStyle w:val="a5"/>
        <w:spacing w:before="120"/>
        <w:ind w:firstLine="0"/>
      </w:pPr>
      <w:r w:rsidRPr="00021BF2">
        <w:rPr>
          <w:rFonts w:eastAsiaTheme="majorEastAsia"/>
          <w:szCs w:val="24"/>
        </w:rPr>
        <w:t xml:space="preserve">Таблица </w:t>
      </w:r>
      <w:r>
        <w:rPr>
          <w:rFonts w:eastAsiaTheme="majorEastAsia"/>
          <w:szCs w:val="24"/>
        </w:rPr>
        <w:t>1</w:t>
      </w:r>
      <w:r w:rsidRPr="00021BF2">
        <w:rPr>
          <w:rFonts w:eastAsiaTheme="majorEastAsia"/>
          <w:szCs w:val="24"/>
        </w:rPr>
        <w:t xml:space="preserve"> </w:t>
      </w:r>
      <w:r>
        <w:rPr>
          <w:rFonts w:eastAsiaTheme="majorEastAsia"/>
          <w:szCs w:val="24"/>
        </w:rPr>
        <w:t>–</w:t>
      </w:r>
      <w:r w:rsidRPr="00021BF2">
        <w:rPr>
          <w:rFonts w:eastAsiaTheme="majorEastAsia"/>
          <w:szCs w:val="24"/>
        </w:rPr>
        <w:t xml:space="preserve"> </w:t>
      </w:r>
      <w:r>
        <w:rPr>
          <w:rFonts w:eastAsiaTheme="majorEastAsia"/>
          <w:szCs w:val="24"/>
        </w:rPr>
        <w:t>Основные т</w:t>
      </w:r>
      <w:r w:rsidRPr="00021BF2">
        <w:rPr>
          <w:rFonts w:eastAsiaTheme="majorEastAsia"/>
          <w:szCs w:val="24"/>
        </w:rPr>
        <w:t>ребования</w:t>
      </w:r>
      <w:r>
        <w:rPr>
          <w:rFonts w:eastAsiaTheme="majorEastAsia"/>
          <w:szCs w:val="24"/>
        </w:rPr>
        <w:t xml:space="preserve"> к оборудованию</w:t>
      </w:r>
    </w:p>
    <w:tbl>
      <w:tblPr>
        <w:tblStyle w:val="afffd"/>
        <w:tblW w:w="10349" w:type="dxa"/>
        <w:tblInd w:w="-431" w:type="dxa"/>
        <w:tblLook w:val="04A0" w:firstRow="1" w:lastRow="0" w:firstColumn="1" w:lastColumn="0" w:noHBand="0" w:noVBand="1"/>
      </w:tblPr>
      <w:tblGrid>
        <w:gridCol w:w="662"/>
        <w:gridCol w:w="2676"/>
        <w:gridCol w:w="1527"/>
        <w:gridCol w:w="3293"/>
        <w:gridCol w:w="2191"/>
      </w:tblGrid>
      <w:tr w:rsidR="009920BA" w:rsidRPr="00BD2798" w:rsidTr="006C3C7F">
        <w:trPr>
          <w:tblHeader/>
        </w:trPr>
        <w:tc>
          <w:tcPr>
            <w:tcW w:w="662" w:type="dxa"/>
            <w:tcBorders>
              <w:bottom w:val="single" w:sz="4" w:space="0" w:color="auto"/>
            </w:tcBorders>
            <w:vAlign w:val="center"/>
          </w:tcPr>
          <w:p w:rsidR="009920BA" w:rsidRPr="00BD2798" w:rsidRDefault="009920BA" w:rsidP="00ED74EE">
            <w:pPr>
              <w:tabs>
                <w:tab w:val="left" w:pos="0"/>
              </w:tabs>
              <w:ind w:left="-57" w:right="-57"/>
              <w:jc w:val="center"/>
              <w:rPr>
                <w:rFonts w:eastAsia="Calibri"/>
                <w:sz w:val="22"/>
                <w:szCs w:val="22"/>
                <w:lang w:eastAsia="en-US"/>
              </w:rPr>
            </w:pPr>
            <w:r w:rsidRPr="00BD2798">
              <w:rPr>
                <w:rFonts w:eastAsia="Calibri"/>
                <w:sz w:val="22"/>
                <w:szCs w:val="22"/>
                <w:lang w:eastAsia="en-US"/>
              </w:rPr>
              <w:t>№ п/п</w:t>
            </w:r>
          </w:p>
        </w:tc>
        <w:tc>
          <w:tcPr>
            <w:tcW w:w="2676" w:type="dxa"/>
            <w:tcBorders>
              <w:bottom w:val="single" w:sz="4" w:space="0" w:color="auto"/>
            </w:tcBorders>
            <w:vAlign w:val="center"/>
          </w:tcPr>
          <w:p w:rsidR="009920BA" w:rsidRPr="00BD2798" w:rsidRDefault="009920BA" w:rsidP="00ED74EE">
            <w:pPr>
              <w:tabs>
                <w:tab w:val="left" w:pos="0"/>
              </w:tabs>
              <w:ind w:left="-57" w:right="-57"/>
              <w:jc w:val="center"/>
              <w:rPr>
                <w:bCs/>
                <w:sz w:val="22"/>
                <w:szCs w:val="22"/>
              </w:rPr>
            </w:pPr>
            <w:r w:rsidRPr="00BD2798">
              <w:rPr>
                <w:bCs/>
                <w:sz w:val="22"/>
                <w:szCs w:val="22"/>
              </w:rPr>
              <w:t>Запрашиваемые данные</w:t>
            </w:r>
          </w:p>
        </w:tc>
        <w:tc>
          <w:tcPr>
            <w:tcW w:w="1527" w:type="dxa"/>
            <w:tcBorders>
              <w:bottom w:val="single" w:sz="4" w:space="0" w:color="auto"/>
            </w:tcBorders>
            <w:vAlign w:val="center"/>
          </w:tcPr>
          <w:p w:rsidR="009920BA" w:rsidRPr="00BD2798" w:rsidRDefault="009920BA" w:rsidP="00ED74EE">
            <w:pPr>
              <w:tabs>
                <w:tab w:val="left" w:pos="-108"/>
              </w:tabs>
              <w:ind w:left="-57" w:right="-57"/>
              <w:jc w:val="center"/>
              <w:rPr>
                <w:sz w:val="22"/>
                <w:szCs w:val="22"/>
              </w:rPr>
            </w:pPr>
            <w:r w:rsidRPr="00BD2798">
              <w:rPr>
                <w:sz w:val="22"/>
                <w:szCs w:val="22"/>
              </w:rPr>
              <w:t>Единица измерения</w:t>
            </w:r>
          </w:p>
        </w:tc>
        <w:tc>
          <w:tcPr>
            <w:tcW w:w="3293" w:type="dxa"/>
            <w:tcBorders>
              <w:bottom w:val="single" w:sz="4" w:space="0" w:color="auto"/>
            </w:tcBorders>
            <w:vAlign w:val="center"/>
          </w:tcPr>
          <w:p w:rsidR="009920BA" w:rsidRPr="00BD2798" w:rsidRDefault="009920BA" w:rsidP="00ED74EE">
            <w:pPr>
              <w:tabs>
                <w:tab w:val="left" w:pos="0"/>
              </w:tabs>
              <w:ind w:left="-57" w:right="-57"/>
              <w:jc w:val="center"/>
              <w:rPr>
                <w:bCs/>
                <w:sz w:val="22"/>
                <w:szCs w:val="22"/>
              </w:rPr>
            </w:pPr>
            <w:r w:rsidRPr="00BD2798">
              <w:rPr>
                <w:bCs/>
                <w:sz w:val="22"/>
                <w:szCs w:val="22"/>
              </w:rPr>
              <w:t>Параметр, характеристика</w:t>
            </w:r>
          </w:p>
        </w:tc>
        <w:tc>
          <w:tcPr>
            <w:tcW w:w="2191" w:type="dxa"/>
            <w:tcBorders>
              <w:bottom w:val="single" w:sz="4" w:space="0" w:color="auto"/>
            </w:tcBorders>
          </w:tcPr>
          <w:p w:rsidR="009920BA" w:rsidRPr="00BD2798" w:rsidRDefault="009920BA" w:rsidP="00ED74EE">
            <w:pPr>
              <w:jc w:val="center"/>
              <w:rPr>
                <w:sz w:val="22"/>
                <w:szCs w:val="22"/>
              </w:rPr>
            </w:pPr>
            <w:r w:rsidRPr="00BD2798">
              <w:rPr>
                <w:sz w:val="22"/>
                <w:szCs w:val="22"/>
              </w:rPr>
              <w:t>Предлагаемые технические характеристики, данные (заполняется конкурсантом)</w:t>
            </w:r>
          </w:p>
        </w:tc>
      </w:tr>
      <w:tr w:rsidR="009920BA" w:rsidRPr="00BD2798" w:rsidTr="006C3C7F">
        <w:trPr>
          <w:tblHeader/>
        </w:trPr>
        <w:tc>
          <w:tcPr>
            <w:tcW w:w="662"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1</w:t>
            </w:r>
          </w:p>
        </w:tc>
        <w:tc>
          <w:tcPr>
            <w:tcW w:w="2676"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2</w:t>
            </w:r>
          </w:p>
        </w:tc>
        <w:tc>
          <w:tcPr>
            <w:tcW w:w="1527"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3</w:t>
            </w:r>
          </w:p>
        </w:tc>
        <w:tc>
          <w:tcPr>
            <w:tcW w:w="3293"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4</w:t>
            </w:r>
          </w:p>
        </w:tc>
        <w:tc>
          <w:tcPr>
            <w:tcW w:w="2191"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5</w:t>
            </w:r>
          </w:p>
        </w:tc>
      </w:tr>
      <w:tr w:rsidR="009920BA" w:rsidRPr="00BD2798" w:rsidTr="006C3C7F">
        <w:tc>
          <w:tcPr>
            <w:tcW w:w="662" w:type="dxa"/>
            <w:tcBorders>
              <w:top w:val="double" w:sz="4" w:space="0" w:color="auto"/>
            </w:tcBorders>
          </w:tcPr>
          <w:p w:rsidR="009920BA" w:rsidRPr="00DF314C" w:rsidRDefault="009920BA" w:rsidP="00ED74EE">
            <w:pPr>
              <w:jc w:val="center"/>
              <w:rPr>
                <w:sz w:val="22"/>
                <w:szCs w:val="22"/>
                <w:lang w:val="en-US"/>
              </w:rPr>
            </w:pPr>
            <w:r w:rsidRPr="00DF314C">
              <w:rPr>
                <w:sz w:val="22"/>
                <w:szCs w:val="22"/>
                <w:lang w:val="en-US"/>
              </w:rPr>
              <w:t>1</w:t>
            </w:r>
          </w:p>
        </w:tc>
        <w:tc>
          <w:tcPr>
            <w:tcW w:w="2676" w:type="dxa"/>
            <w:tcBorders>
              <w:top w:val="double" w:sz="4" w:space="0" w:color="auto"/>
            </w:tcBorders>
          </w:tcPr>
          <w:p w:rsidR="009920BA" w:rsidRPr="00DF314C" w:rsidRDefault="009920BA" w:rsidP="00ED74EE">
            <w:pPr>
              <w:rPr>
                <w:sz w:val="22"/>
                <w:szCs w:val="22"/>
              </w:rPr>
            </w:pPr>
            <w:r w:rsidRPr="00DF314C">
              <w:rPr>
                <w:sz w:val="22"/>
                <w:szCs w:val="22"/>
              </w:rPr>
              <w:t>Тип, модель, марка</w:t>
            </w:r>
          </w:p>
        </w:tc>
        <w:tc>
          <w:tcPr>
            <w:tcW w:w="1527" w:type="dxa"/>
            <w:tcBorders>
              <w:top w:val="double" w:sz="4" w:space="0" w:color="auto"/>
            </w:tcBorders>
          </w:tcPr>
          <w:p w:rsidR="009920BA" w:rsidRPr="00BD2798" w:rsidRDefault="009920BA" w:rsidP="00ED74EE">
            <w:pPr>
              <w:jc w:val="center"/>
              <w:rPr>
                <w:b/>
                <w:sz w:val="22"/>
                <w:szCs w:val="22"/>
              </w:rPr>
            </w:pPr>
            <w:r>
              <w:rPr>
                <w:b/>
                <w:sz w:val="22"/>
                <w:szCs w:val="22"/>
              </w:rPr>
              <w:t>-</w:t>
            </w:r>
          </w:p>
        </w:tc>
        <w:tc>
          <w:tcPr>
            <w:tcW w:w="3293" w:type="dxa"/>
            <w:tcBorders>
              <w:top w:val="double" w:sz="4" w:space="0" w:color="auto"/>
            </w:tcBorders>
          </w:tcPr>
          <w:p w:rsidR="009920BA" w:rsidRPr="00D27230" w:rsidRDefault="005A4207" w:rsidP="00ED74EE">
            <w:pPr>
              <w:jc w:val="center"/>
              <w:rPr>
                <w:sz w:val="22"/>
                <w:szCs w:val="22"/>
              </w:rPr>
            </w:pPr>
            <w:r>
              <w:rPr>
                <w:sz w:val="22"/>
                <w:szCs w:val="22"/>
              </w:rPr>
              <w:t>-</w:t>
            </w:r>
          </w:p>
        </w:tc>
        <w:tc>
          <w:tcPr>
            <w:tcW w:w="2191" w:type="dxa"/>
            <w:tcBorders>
              <w:top w:val="double" w:sz="4" w:space="0" w:color="auto"/>
            </w:tcBorders>
          </w:tcPr>
          <w:p w:rsidR="009920BA" w:rsidRPr="00BD2798" w:rsidRDefault="005A4207" w:rsidP="00ED74EE">
            <w:pPr>
              <w:rPr>
                <w:b/>
                <w:sz w:val="22"/>
                <w:szCs w:val="22"/>
              </w:rPr>
            </w:pPr>
            <w:r w:rsidRPr="00D27230">
              <w:rPr>
                <w:sz w:val="22"/>
                <w:szCs w:val="22"/>
              </w:rPr>
              <w:t>Заполняется изготовителем</w:t>
            </w:r>
          </w:p>
        </w:tc>
      </w:tr>
      <w:tr w:rsidR="009920BA" w:rsidRPr="00BD2798" w:rsidTr="006C3C7F">
        <w:tc>
          <w:tcPr>
            <w:tcW w:w="662" w:type="dxa"/>
          </w:tcPr>
          <w:p w:rsidR="009920BA" w:rsidRPr="00DF314C" w:rsidRDefault="009920BA" w:rsidP="00ED74EE">
            <w:pPr>
              <w:jc w:val="center"/>
              <w:rPr>
                <w:b/>
                <w:sz w:val="22"/>
                <w:szCs w:val="22"/>
              </w:rPr>
            </w:pPr>
            <w:r>
              <w:rPr>
                <w:b/>
                <w:sz w:val="22"/>
                <w:szCs w:val="22"/>
              </w:rPr>
              <w:t>2</w:t>
            </w:r>
          </w:p>
        </w:tc>
        <w:tc>
          <w:tcPr>
            <w:tcW w:w="9687" w:type="dxa"/>
            <w:gridSpan w:val="4"/>
          </w:tcPr>
          <w:p w:rsidR="009920BA" w:rsidRPr="00BD2798" w:rsidRDefault="009920BA" w:rsidP="00ED74EE">
            <w:pPr>
              <w:rPr>
                <w:sz w:val="22"/>
                <w:szCs w:val="22"/>
              </w:rPr>
            </w:pPr>
            <w:r w:rsidRPr="00BD2798">
              <w:rPr>
                <w:b/>
                <w:sz w:val="22"/>
                <w:szCs w:val="22"/>
              </w:rPr>
              <w:t>Параметры входного напряжения</w:t>
            </w: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.1</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 xml:space="preserve">Номинальное напряжение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В</w:t>
            </w:r>
          </w:p>
        </w:tc>
        <w:tc>
          <w:tcPr>
            <w:tcW w:w="3293" w:type="dxa"/>
            <w:vAlign w:val="center"/>
          </w:tcPr>
          <w:p w:rsidR="009920BA" w:rsidRPr="00BD2798" w:rsidRDefault="009920BA" w:rsidP="00ED74EE">
            <w:pPr>
              <w:ind w:left="-57" w:right="-57"/>
              <w:jc w:val="center"/>
              <w:rPr>
                <w:sz w:val="22"/>
                <w:szCs w:val="22"/>
              </w:rPr>
            </w:pPr>
            <w:r w:rsidRPr="00BD2798">
              <w:rPr>
                <w:sz w:val="22"/>
                <w:szCs w:val="22"/>
              </w:rPr>
              <w:t xml:space="preserve">400 </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.2</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Диапазон отклонения входного питающего напряжения, при котором не происходит переключение на питание от аккумуляторов</w:t>
            </w:r>
          </w:p>
        </w:tc>
        <w:tc>
          <w:tcPr>
            <w:tcW w:w="1527"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9920BA" w:rsidRPr="00BD2798" w:rsidRDefault="009920BA" w:rsidP="00ED74EE">
            <w:pPr>
              <w:pStyle w:val="afff9"/>
              <w:suppressAutoHyphens/>
              <w:spacing w:line="100" w:lineRule="atLeast"/>
              <w:ind w:left="0"/>
              <w:jc w:val="center"/>
              <w:rPr>
                <w:sz w:val="22"/>
                <w:szCs w:val="22"/>
                <w:lang w:val="en-US"/>
              </w:rPr>
            </w:pPr>
            <w:r w:rsidRPr="00BD2798">
              <w:rPr>
                <w:sz w:val="22"/>
                <w:szCs w:val="22"/>
              </w:rPr>
              <w:t>+</w:t>
            </w:r>
            <w:r w:rsidRPr="00BD2798">
              <w:rPr>
                <w:sz w:val="22"/>
                <w:szCs w:val="22"/>
                <w:lang w:val="en-US"/>
              </w:rPr>
              <w:t>10</w:t>
            </w:r>
            <w:r w:rsidRPr="00BD2798">
              <w:rPr>
                <w:sz w:val="22"/>
                <w:szCs w:val="22"/>
              </w:rPr>
              <w:t xml:space="preserve">/- </w:t>
            </w:r>
            <w:r w:rsidRPr="00BD2798">
              <w:rPr>
                <w:sz w:val="22"/>
                <w:szCs w:val="22"/>
                <w:lang w:val="en-US"/>
              </w:rPr>
              <w:t>15</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.3</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Количество фаз</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3</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.4</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Номинальная частота входного напряжения переменного тока, Гц</w:t>
            </w:r>
          </w:p>
        </w:tc>
        <w:tc>
          <w:tcPr>
            <w:tcW w:w="1527" w:type="dxa"/>
            <w:vAlign w:val="center"/>
          </w:tcPr>
          <w:p w:rsidR="009920BA" w:rsidRPr="00BD2798" w:rsidRDefault="009920BA" w:rsidP="00ED74EE">
            <w:pPr>
              <w:ind w:left="-57" w:right="-57"/>
              <w:jc w:val="center"/>
              <w:rPr>
                <w:sz w:val="22"/>
                <w:szCs w:val="22"/>
              </w:rPr>
            </w:pPr>
            <w:r w:rsidRPr="00BD2798">
              <w:rPr>
                <w:sz w:val="22"/>
                <w:szCs w:val="22"/>
              </w:rPr>
              <w:t>Гц</w:t>
            </w:r>
          </w:p>
        </w:tc>
        <w:tc>
          <w:tcPr>
            <w:tcW w:w="3293" w:type="dxa"/>
            <w:vAlign w:val="center"/>
          </w:tcPr>
          <w:p w:rsidR="009920BA" w:rsidRPr="00BD2798" w:rsidRDefault="009920BA" w:rsidP="00ED74EE">
            <w:pPr>
              <w:ind w:left="-57" w:right="-57"/>
              <w:jc w:val="center"/>
              <w:rPr>
                <w:sz w:val="22"/>
                <w:szCs w:val="22"/>
              </w:rPr>
            </w:pPr>
            <w:r w:rsidRPr="00BD2798">
              <w:rPr>
                <w:sz w:val="22"/>
                <w:szCs w:val="22"/>
              </w:rPr>
              <w:t>50±2%</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b/>
                <w:sz w:val="22"/>
                <w:szCs w:val="22"/>
              </w:rPr>
            </w:pPr>
            <w:r>
              <w:rPr>
                <w:b/>
                <w:sz w:val="22"/>
                <w:szCs w:val="22"/>
              </w:rPr>
              <w:t>3</w:t>
            </w:r>
          </w:p>
        </w:tc>
        <w:tc>
          <w:tcPr>
            <w:tcW w:w="9687" w:type="dxa"/>
            <w:gridSpan w:val="4"/>
          </w:tcPr>
          <w:p w:rsidR="009920BA" w:rsidRPr="00BD2798" w:rsidRDefault="009920BA" w:rsidP="00ED74EE">
            <w:pPr>
              <w:rPr>
                <w:b/>
                <w:sz w:val="22"/>
                <w:szCs w:val="22"/>
              </w:rPr>
            </w:pPr>
            <w:r w:rsidRPr="00BD2798">
              <w:rPr>
                <w:b/>
                <w:sz w:val="22"/>
                <w:szCs w:val="22"/>
              </w:rPr>
              <w:t>Параметры выходного напряжения</w:t>
            </w: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.1</w:t>
            </w:r>
          </w:p>
        </w:tc>
        <w:tc>
          <w:tcPr>
            <w:tcW w:w="2676" w:type="dxa"/>
          </w:tcPr>
          <w:p w:rsidR="009920BA" w:rsidRPr="00BD2798" w:rsidRDefault="009920BA" w:rsidP="00ED74EE">
            <w:pPr>
              <w:ind w:left="-57" w:right="-57"/>
              <w:jc w:val="both"/>
              <w:rPr>
                <w:sz w:val="22"/>
                <w:szCs w:val="22"/>
              </w:rPr>
            </w:pPr>
            <w:r w:rsidRPr="00BD2798">
              <w:rPr>
                <w:sz w:val="22"/>
                <w:szCs w:val="22"/>
              </w:rPr>
              <w:t xml:space="preserve">Номинальное напряжение  </w:t>
            </w:r>
          </w:p>
        </w:tc>
        <w:tc>
          <w:tcPr>
            <w:tcW w:w="1527" w:type="dxa"/>
            <w:vAlign w:val="center"/>
          </w:tcPr>
          <w:p w:rsidR="009920BA" w:rsidRPr="00BD2798" w:rsidRDefault="009920BA" w:rsidP="00ED74EE">
            <w:pPr>
              <w:ind w:left="-57" w:right="-57"/>
              <w:jc w:val="center"/>
              <w:rPr>
                <w:sz w:val="22"/>
                <w:szCs w:val="22"/>
              </w:rPr>
            </w:pPr>
            <w:r w:rsidRPr="00BD2798">
              <w:rPr>
                <w:sz w:val="22"/>
                <w:szCs w:val="22"/>
              </w:rPr>
              <w:t>В</w:t>
            </w:r>
          </w:p>
        </w:tc>
        <w:tc>
          <w:tcPr>
            <w:tcW w:w="3293" w:type="dxa"/>
            <w:vAlign w:val="center"/>
          </w:tcPr>
          <w:p w:rsidR="009920BA" w:rsidRPr="00BD2798" w:rsidRDefault="009920BA" w:rsidP="00ED74EE">
            <w:pPr>
              <w:ind w:left="-57" w:right="-57"/>
              <w:jc w:val="center"/>
              <w:rPr>
                <w:sz w:val="22"/>
                <w:szCs w:val="22"/>
              </w:rPr>
            </w:pPr>
            <w:r w:rsidRPr="00BD2798">
              <w:rPr>
                <w:sz w:val="22"/>
                <w:szCs w:val="22"/>
              </w:rPr>
              <w:t>400 (+/- 1%)</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.2</w:t>
            </w:r>
          </w:p>
        </w:tc>
        <w:tc>
          <w:tcPr>
            <w:tcW w:w="2676" w:type="dxa"/>
          </w:tcPr>
          <w:p w:rsidR="009920BA" w:rsidRPr="00BD2798" w:rsidRDefault="009920BA" w:rsidP="00ED74EE">
            <w:pPr>
              <w:ind w:left="-57" w:right="-57"/>
              <w:jc w:val="both"/>
              <w:rPr>
                <w:sz w:val="22"/>
                <w:szCs w:val="22"/>
              </w:rPr>
            </w:pPr>
            <w:r w:rsidRPr="00BD2798">
              <w:rPr>
                <w:sz w:val="22"/>
                <w:szCs w:val="22"/>
              </w:rPr>
              <w:t>Вид выходного напряжения</w:t>
            </w:r>
          </w:p>
        </w:tc>
        <w:tc>
          <w:tcPr>
            <w:tcW w:w="1527" w:type="dxa"/>
            <w:vAlign w:val="center"/>
          </w:tcPr>
          <w:p w:rsidR="009920BA" w:rsidRPr="00BD2798" w:rsidRDefault="009920BA" w:rsidP="00ED74EE">
            <w:pPr>
              <w:ind w:left="-57" w:right="-57"/>
              <w:jc w:val="center"/>
              <w:rPr>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АС</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.3</w:t>
            </w:r>
          </w:p>
        </w:tc>
        <w:tc>
          <w:tcPr>
            <w:tcW w:w="2676" w:type="dxa"/>
          </w:tcPr>
          <w:p w:rsidR="009920BA" w:rsidRPr="00BD2798" w:rsidRDefault="009920BA" w:rsidP="00ED74EE">
            <w:pPr>
              <w:ind w:left="-57" w:right="-57"/>
              <w:jc w:val="both"/>
              <w:rPr>
                <w:sz w:val="22"/>
                <w:szCs w:val="22"/>
              </w:rPr>
            </w:pPr>
            <w:r w:rsidRPr="00BD2798">
              <w:rPr>
                <w:sz w:val="22"/>
                <w:szCs w:val="22"/>
              </w:rPr>
              <w:t>Количество фаз</w:t>
            </w:r>
          </w:p>
        </w:tc>
        <w:tc>
          <w:tcPr>
            <w:tcW w:w="1527" w:type="dxa"/>
            <w:vAlign w:val="center"/>
          </w:tcPr>
          <w:p w:rsidR="009920BA" w:rsidRPr="00BD2798" w:rsidRDefault="009920BA" w:rsidP="00ED74EE">
            <w:pPr>
              <w:ind w:left="-57" w:right="-57"/>
              <w:jc w:val="center"/>
              <w:rPr>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lang w:val="en-US"/>
              </w:rPr>
            </w:pPr>
            <w:r w:rsidRPr="00BD2798">
              <w:rPr>
                <w:sz w:val="22"/>
                <w:szCs w:val="22"/>
              </w:rPr>
              <w:t>3</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.4</w:t>
            </w:r>
          </w:p>
        </w:tc>
        <w:tc>
          <w:tcPr>
            <w:tcW w:w="2676" w:type="dxa"/>
          </w:tcPr>
          <w:p w:rsidR="009920BA" w:rsidRPr="00BD2798" w:rsidRDefault="009920BA" w:rsidP="00ED74EE">
            <w:pPr>
              <w:ind w:left="-57" w:right="-57"/>
              <w:jc w:val="both"/>
              <w:rPr>
                <w:sz w:val="22"/>
                <w:szCs w:val="22"/>
              </w:rPr>
            </w:pPr>
            <w:r w:rsidRPr="00BD2798">
              <w:rPr>
                <w:sz w:val="22"/>
                <w:szCs w:val="22"/>
              </w:rPr>
              <w:t>Номинальная частота выходного напряжения переменного тока, Гц</w:t>
            </w:r>
          </w:p>
        </w:tc>
        <w:tc>
          <w:tcPr>
            <w:tcW w:w="1527" w:type="dxa"/>
            <w:vAlign w:val="center"/>
          </w:tcPr>
          <w:p w:rsidR="009920BA" w:rsidRPr="00BD2798" w:rsidRDefault="009920BA" w:rsidP="00ED74EE">
            <w:pPr>
              <w:ind w:left="-57" w:right="-57"/>
              <w:jc w:val="center"/>
              <w:rPr>
                <w:sz w:val="22"/>
                <w:szCs w:val="22"/>
              </w:rPr>
            </w:pPr>
            <w:r w:rsidRPr="00BD2798">
              <w:rPr>
                <w:sz w:val="22"/>
                <w:szCs w:val="22"/>
              </w:rPr>
              <w:t>Гц</w:t>
            </w:r>
          </w:p>
        </w:tc>
        <w:tc>
          <w:tcPr>
            <w:tcW w:w="3293" w:type="dxa"/>
            <w:vAlign w:val="center"/>
          </w:tcPr>
          <w:p w:rsidR="009920BA" w:rsidRPr="00BD2798" w:rsidRDefault="009920BA" w:rsidP="00ED74EE">
            <w:pPr>
              <w:ind w:left="-57" w:right="-57"/>
              <w:jc w:val="center"/>
              <w:rPr>
                <w:sz w:val="22"/>
                <w:szCs w:val="22"/>
              </w:rPr>
            </w:pPr>
            <w:r w:rsidRPr="00BD2798">
              <w:rPr>
                <w:sz w:val="22"/>
                <w:szCs w:val="22"/>
              </w:rPr>
              <w:t>50 (+/- 0,1 %)</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.5</w:t>
            </w:r>
          </w:p>
        </w:tc>
        <w:tc>
          <w:tcPr>
            <w:tcW w:w="2676" w:type="dxa"/>
          </w:tcPr>
          <w:p w:rsidR="009920BA" w:rsidRPr="00BD2798" w:rsidRDefault="009920BA" w:rsidP="00ED74EE">
            <w:pPr>
              <w:ind w:left="-57" w:right="-57"/>
              <w:jc w:val="both"/>
              <w:rPr>
                <w:sz w:val="22"/>
                <w:szCs w:val="22"/>
              </w:rPr>
            </w:pPr>
            <w:r w:rsidRPr="00BD2798">
              <w:rPr>
                <w:sz w:val="22"/>
                <w:szCs w:val="22"/>
              </w:rPr>
              <w:t>Отклонение выходного напряжения при нагрузке от 0 до 100 %, не более</w:t>
            </w:r>
          </w:p>
        </w:tc>
        <w:tc>
          <w:tcPr>
            <w:tcW w:w="1527" w:type="dxa"/>
            <w:vAlign w:val="center"/>
          </w:tcPr>
          <w:p w:rsidR="009920BA" w:rsidRPr="00BD2798" w:rsidRDefault="009920BA" w:rsidP="00ED74EE">
            <w:pPr>
              <w:jc w:val="center"/>
              <w:rPr>
                <w:sz w:val="22"/>
                <w:szCs w:val="22"/>
              </w:rPr>
            </w:pPr>
            <w:r w:rsidRPr="00BD2798">
              <w:rPr>
                <w:sz w:val="22"/>
                <w:szCs w:val="22"/>
              </w:rPr>
              <w:t>%</w:t>
            </w:r>
          </w:p>
        </w:tc>
        <w:tc>
          <w:tcPr>
            <w:tcW w:w="3293" w:type="dxa"/>
            <w:vAlign w:val="center"/>
          </w:tcPr>
          <w:p w:rsidR="009920BA" w:rsidRPr="00BD2798" w:rsidRDefault="009920BA" w:rsidP="00ED74EE">
            <w:pPr>
              <w:jc w:val="center"/>
              <w:rPr>
                <w:sz w:val="22"/>
                <w:szCs w:val="22"/>
              </w:rPr>
            </w:pPr>
            <w:r w:rsidRPr="00BD2798">
              <w:rPr>
                <w:sz w:val="22"/>
                <w:szCs w:val="22"/>
                <w:u w:val="single"/>
              </w:rPr>
              <w:t>+</w:t>
            </w:r>
            <w:r w:rsidRPr="00BD2798">
              <w:rPr>
                <w:sz w:val="22"/>
                <w:szCs w:val="22"/>
              </w:rPr>
              <w:t xml:space="preserve">1,0 </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.6</w:t>
            </w:r>
          </w:p>
        </w:tc>
        <w:tc>
          <w:tcPr>
            <w:tcW w:w="2676" w:type="dxa"/>
          </w:tcPr>
          <w:p w:rsidR="009920BA" w:rsidRPr="00BD2798" w:rsidRDefault="009920BA" w:rsidP="00ED74EE">
            <w:pPr>
              <w:ind w:left="-57" w:right="-57"/>
              <w:jc w:val="both"/>
              <w:rPr>
                <w:sz w:val="22"/>
                <w:szCs w:val="22"/>
              </w:rPr>
            </w:pPr>
            <w:r w:rsidRPr="00BD2798">
              <w:rPr>
                <w:sz w:val="22"/>
                <w:szCs w:val="22"/>
              </w:rPr>
              <w:t>Коэффициент искажения синусоидальности кривой выходного напряжения при линейной нагрузке, не более</w:t>
            </w:r>
          </w:p>
        </w:tc>
        <w:tc>
          <w:tcPr>
            <w:tcW w:w="1527" w:type="dxa"/>
            <w:vAlign w:val="center"/>
          </w:tcPr>
          <w:p w:rsidR="009920BA" w:rsidRPr="00BD2798" w:rsidRDefault="009920BA" w:rsidP="00ED74EE">
            <w:pPr>
              <w:jc w:val="center"/>
              <w:rPr>
                <w:sz w:val="22"/>
                <w:szCs w:val="22"/>
              </w:rPr>
            </w:pPr>
            <w:r w:rsidRPr="00BD2798">
              <w:rPr>
                <w:sz w:val="22"/>
                <w:szCs w:val="22"/>
              </w:rPr>
              <w:t>%</w:t>
            </w:r>
          </w:p>
        </w:tc>
        <w:tc>
          <w:tcPr>
            <w:tcW w:w="3293" w:type="dxa"/>
            <w:vAlign w:val="center"/>
          </w:tcPr>
          <w:p w:rsidR="009920BA" w:rsidRPr="00BD2798" w:rsidRDefault="009920BA" w:rsidP="00ED74EE">
            <w:pPr>
              <w:jc w:val="center"/>
              <w:rPr>
                <w:sz w:val="22"/>
                <w:szCs w:val="22"/>
              </w:rPr>
            </w:pPr>
            <w:r w:rsidRPr="00BD2798">
              <w:rPr>
                <w:sz w:val="22"/>
                <w:szCs w:val="22"/>
              </w:rPr>
              <w:t>2,0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.7</w:t>
            </w:r>
          </w:p>
        </w:tc>
        <w:tc>
          <w:tcPr>
            <w:tcW w:w="2676" w:type="dxa"/>
          </w:tcPr>
          <w:p w:rsidR="009920BA" w:rsidRPr="00BD2798" w:rsidRDefault="009920BA" w:rsidP="00ED74EE">
            <w:pPr>
              <w:ind w:left="-57" w:right="-57"/>
              <w:jc w:val="both"/>
              <w:rPr>
                <w:sz w:val="22"/>
                <w:szCs w:val="22"/>
              </w:rPr>
            </w:pPr>
            <w:r w:rsidRPr="00BD2798">
              <w:rPr>
                <w:sz w:val="22"/>
                <w:szCs w:val="22"/>
              </w:rPr>
              <w:t>Коэффициент искажения синусоидальности кривой выходного напряжения при нелинейной нагрузке, не более</w:t>
            </w:r>
          </w:p>
        </w:tc>
        <w:tc>
          <w:tcPr>
            <w:tcW w:w="1527" w:type="dxa"/>
            <w:vAlign w:val="center"/>
          </w:tcPr>
          <w:p w:rsidR="009920BA" w:rsidRPr="00BD2798" w:rsidRDefault="009920BA" w:rsidP="00ED74EE">
            <w:pPr>
              <w:jc w:val="center"/>
              <w:rPr>
                <w:sz w:val="22"/>
                <w:szCs w:val="22"/>
              </w:rPr>
            </w:pPr>
            <w:r w:rsidRPr="00BD2798">
              <w:rPr>
                <w:sz w:val="22"/>
                <w:szCs w:val="22"/>
              </w:rPr>
              <w:t>%</w:t>
            </w:r>
          </w:p>
        </w:tc>
        <w:tc>
          <w:tcPr>
            <w:tcW w:w="3293" w:type="dxa"/>
            <w:vAlign w:val="center"/>
          </w:tcPr>
          <w:p w:rsidR="009920BA" w:rsidRPr="00BD2798" w:rsidRDefault="009920BA" w:rsidP="00ED74EE">
            <w:pPr>
              <w:jc w:val="center"/>
              <w:rPr>
                <w:sz w:val="22"/>
                <w:szCs w:val="22"/>
              </w:rPr>
            </w:pPr>
            <w:r w:rsidRPr="00BD2798">
              <w:rPr>
                <w:sz w:val="22"/>
                <w:szCs w:val="22"/>
              </w:rPr>
              <w:t>5,0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4</w:t>
            </w:r>
          </w:p>
        </w:tc>
        <w:tc>
          <w:tcPr>
            <w:tcW w:w="9687" w:type="dxa"/>
            <w:gridSpan w:val="4"/>
          </w:tcPr>
          <w:p w:rsidR="009920BA" w:rsidRPr="00BD2798" w:rsidRDefault="009920BA" w:rsidP="00ED74EE">
            <w:pPr>
              <w:rPr>
                <w:sz w:val="22"/>
                <w:szCs w:val="22"/>
              </w:rPr>
            </w:pPr>
            <w:r w:rsidRPr="00BD2798">
              <w:rPr>
                <w:b/>
                <w:sz w:val="22"/>
                <w:szCs w:val="22"/>
              </w:rPr>
              <w:t>Условия эксплуатации</w:t>
            </w: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.1</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Условия эксплуатации по ГОСТ 15150-69</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УХЛ 4.1</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lastRenderedPageBreak/>
              <w:t>4</w:t>
            </w:r>
            <w:r w:rsidRPr="00BD2798">
              <w:rPr>
                <w:sz w:val="22"/>
                <w:szCs w:val="22"/>
              </w:rPr>
              <w:t>.2</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 xml:space="preserve">Окружающая среда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Невзрывоопасная, не содержащая токопроводящей пыли и агрессивных газов или газов в концентрациях, разрушающих металлы и изоляцию</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.3</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Относительная влажность при эксплуатации при 25°С</w:t>
            </w:r>
          </w:p>
        </w:tc>
        <w:tc>
          <w:tcPr>
            <w:tcW w:w="1527" w:type="dxa"/>
            <w:vAlign w:val="center"/>
          </w:tcPr>
          <w:p w:rsidR="009920BA" w:rsidRPr="00BD2798" w:rsidRDefault="009920BA" w:rsidP="00ED74EE">
            <w:pPr>
              <w:ind w:left="-57" w:right="-57"/>
              <w:jc w:val="center"/>
              <w:rPr>
                <w:b/>
                <w:sz w:val="22"/>
                <w:szCs w:val="22"/>
              </w:rPr>
            </w:pPr>
            <w:r w:rsidRPr="00BD2798">
              <w:rPr>
                <w:b/>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80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.4</w:t>
            </w:r>
          </w:p>
        </w:tc>
        <w:tc>
          <w:tcPr>
            <w:tcW w:w="2676" w:type="dxa"/>
            <w:vAlign w:val="center"/>
          </w:tcPr>
          <w:p w:rsidR="009920BA" w:rsidRPr="00BD2798" w:rsidRDefault="009920BA" w:rsidP="00ED74EE">
            <w:pPr>
              <w:ind w:left="-57" w:right="-57"/>
              <w:rPr>
                <w:rFonts w:eastAsia="TimesNewRomanPSMT"/>
                <w:sz w:val="22"/>
                <w:szCs w:val="22"/>
              </w:rPr>
            </w:pPr>
            <w:r w:rsidRPr="00BD2798">
              <w:rPr>
                <w:sz w:val="22"/>
                <w:szCs w:val="22"/>
              </w:rPr>
              <w:t>Уровень шумов на расстоянии 1,5 м</w:t>
            </w:r>
          </w:p>
        </w:tc>
        <w:tc>
          <w:tcPr>
            <w:tcW w:w="1527" w:type="dxa"/>
            <w:vAlign w:val="center"/>
          </w:tcPr>
          <w:p w:rsidR="009920BA" w:rsidRPr="00BD2798" w:rsidRDefault="009920BA" w:rsidP="00ED74EE">
            <w:pPr>
              <w:ind w:left="-57" w:right="-57"/>
              <w:jc w:val="center"/>
              <w:rPr>
                <w:sz w:val="22"/>
                <w:szCs w:val="22"/>
              </w:rPr>
            </w:pPr>
            <w:r w:rsidRPr="00BD2798">
              <w:rPr>
                <w:sz w:val="22"/>
                <w:szCs w:val="22"/>
              </w:rPr>
              <w:t>дБ</w:t>
            </w:r>
          </w:p>
        </w:tc>
        <w:tc>
          <w:tcPr>
            <w:tcW w:w="3293" w:type="dxa"/>
            <w:vAlign w:val="center"/>
          </w:tcPr>
          <w:p w:rsidR="009920BA" w:rsidRPr="00BD2798" w:rsidRDefault="009920BA" w:rsidP="00ED74EE">
            <w:pPr>
              <w:ind w:left="-57" w:right="-57"/>
              <w:jc w:val="center"/>
              <w:rPr>
                <w:bCs/>
                <w:sz w:val="22"/>
                <w:szCs w:val="22"/>
              </w:rPr>
            </w:pPr>
            <w:r w:rsidRPr="00BD2798">
              <w:rPr>
                <w:bCs/>
                <w:sz w:val="22"/>
                <w:szCs w:val="22"/>
              </w:rPr>
              <w:t>до 70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.5</w:t>
            </w:r>
          </w:p>
        </w:tc>
        <w:tc>
          <w:tcPr>
            <w:tcW w:w="2676" w:type="dxa"/>
            <w:vAlign w:val="center"/>
          </w:tcPr>
          <w:p w:rsidR="009920BA" w:rsidRPr="00BD2798" w:rsidRDefault="009920BA" w:rsidP="00ED74EE">
            <w:pPr>
              <w:ind w:left="-57" w:right="-57"/>
              <w:rPr>
                <w:sz w:val="22"/>
                <w:szCs w:val="22"/>
              </w:rPr>
            </w:pPr>
            <w:r w:rsidRPr="00BD2798">
              <w:rPr>
                <w:sz w:val="22"/>
                <w:szCs w:val="22"/>
              </w:rPr>
              <w:t>Сейсмостойкость по шкале MSK-64, не менее</w:t>
            </w:r>
          </w:p>
        </w:tc>
        <w:tc>
          <w:tcPr>
            <w:tcW w:w="1527" w:type="dxa"/>
            <w:vAlign w:val="center"/>
          </w:tcPr>
          <w:p w:rsidR="009920BA" w:rsidRPr="00BD2798" w:rsidRDefault="009920BA" w:rsidP="00ED74EE">
            <w:pPr>
              <w:ind w:left="-57" w:right="-57"/>
              <w:jc w:val="center"/>
              <w:rPr>
                <w:sz w:val="22"/>
                <w:szCs w:val="22"/>
              </w:rPr>
            </w:pPr>
            <w:r w:rsidRPr="00BD2798">
              <w:rPr>
                <w:sz w:val="22"/>
                <w:szCs w:val="22"/>
              </w:rPr>
              <w:t>баллы</w:t>
            </w:r>
          </w:p>
        </w:tc>
        <w:tc>
          <w:tcPr>
            <w:tcW w:w="3293" w:type="dxa"/>
            <w:vAlign w:val="center"/>
          </w:tcPr>
          <w:p w:rsidR="009920BA" w:rsidRPr="00ED74EE" w:rsidRDefault="005A4207" w:rsidP="00ED74EE">
            <w:pPr>
              <w:ind w:left="-57" w:right="-57"/>
              <w:jc w:val="center"/>
              <w:rPr>
                <w:bCs/>
                <w:sz w:val="22"/>
                <w:szCs w:val="22"/>
              </w:rPr>
            </w:pPr>
            <w:r>
              <w:rPr>
                <w:sz w:val="22"/>
                <w:szCs w:val="22"/>
              </w:rPr>
              <w:t>6</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.6</w:t>
            </w:r>
          </w:p>
        </w:tc>
        <w:tc>
          <w:tcPr>
            <w:tcW w:w="2676" w:type="dxa"/>
            <w:vAlign w:val="center"/>
          </w:tcPr>
          <w:p w:rsidR="009920BA" w:rsidRPr="00BD2798" w:rsidRDefault="009920BA" w:rsidP="00ED74EE">
            <w:pPr>
              <w:ind w:left="-57" w:right="-57"/>
              <w:rPr>
                <w:sz w:val="22"/>
                <w:szCs w:val="22"/>
              </w:rPr>
            </w:pPr>
            <w:r w:rsidRPr="00BD2798">
              <w:rPr>
                <w:sz w:val="22"/>
                <w:szCs w:val="22"/>
                <w:bdr w:val="none" w:sz="0" w:space="0" w:color="auto" w:frame="1"/>
              </w:rPr>
              <w:t>Температура эксплуатации при номинальной нагрузке</w:t>
            </w:r>
          </w:p>
        </w:tc>
        <w:tc>
          <w:tcPr>
            <w:tcW w:w="1527" w:type="dxa"/>
            <w:vAlign w:val="center"/>
          </w:tcPr>
          <w:p w:rsidR="009920BA" w:rsidRPr="00BD2798" w:rsidRDefault="009920BA" w:rsidP="00ED74EE">
            <w:pPr>
              <w:ind w:left="-57" w:right="-57"/>
              <w:jc w:val="center"/>
              <w:rPr>
                <w:sz w:val="22"/>
                <w:szCs w:val="22"/>
              </w:rPr>
            </w:pPr>
            <w:r w:rsidRPr="00BD2798">
              <w:rPr>
                <w:sz w:val="22"/>
                <w:szCs w:val="22"/>
                <w:bdr w:val="none" w:sz="0" w:space="0" w:color="auto" w:frame="1"/>
              </w:rPr>
              <w:t>Сº</w:t>
            </w:r>
          </w:p>
        </w:tc>
        <w:tc>
          <w:tcPr>
            <w:tcW w:w="3293" w:type="dxa"/>
            <w:vAlign w:val="center"/>
          </w:tcPr>
          <w:p w:rsidR="009920BA" w:rsidRPr="00BD2798" w:rsidRDefault="009920BA" w:rsidP="00ED74EE">
            <w:pPr>
              <w:ind w:left="-57" w:right="-57"/>
              <w:jc w:val="center"/>
              <w:rPr>
                <w:sz w:val="22"/>
                <w:szCs w:val="22"/>
                <w:highlight w:val="yellow"/>
              </w:rPr>
            </w:pPr>
            <w:r w:rsidRPr="00BD2798">
              <w:rPr>
                <w:sz w:val="22"/>
                <w:szCs w:val="22"/>
                <w:bdr w:val="none" w:sz="0" w:space="0" w:color="auto" w:frame="1"/>
              </w:rPr>
              <w:t>От плюс 1 до плюс 40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.7</w:t>
            </w:r>
          </w:p>
        </w:tc>
        <w:tc>
          <w:tcPr>
            <w:tcW w:w="2676" w:type="dxa"/>
            <w:vAlign w:val="center"/>
          </w:tcPr>
          <w:p w:rsidR="009920BA" w:rsidRPr="00BD2798" w:rsidRDefault="009920BA" w:rsidP="00ED74EE">
            <w:pPr>
              <w:suppressAutoHyphens/>
              <w:spacing w:line="100" w:lineRule="atLeast"/>
              <w:ind w:left="-57"/>
              <w:contextualSpacing/>
              <w:jc w:val="both"/>
              <w:rPr>
                <w:sz w:val="22"/>
                <w:szCs w:val="22"/>
                <w:bdr w:val="none" w:sz="0" w:space="0" w:color="auto" w:frame="1"/>
              </w:rPr>
            </w:pPr>
            <w:r w:rsidRPr="00BD2798">
              <w:rPr>
                <w:sz w:val="22"/>
                <w:szCs w:val="22"/>
                <w:bdr w:val="none" w:sz="0" w:space="0" w:color="auto" w:frame="1"/>
              </w:rPr>
              <w:t>Температура эксплуатации (со снижением мощности, при увеличенном расходе окружающего воздуха)</w:t>
            </w:r>
          </w:p>
        </w:tc>
        <w:tc>
          <w:tcPr>
            <w:tcW w:w="1527" w:type="dxa"/>
            <w:vAlign w:val="center"/>
          </w:tcPr>
          <w:p w:rsidR="009920BA" w:rsidRPr="00BD2798" w:rsidRDefault="009920BA" w:rsidP="00ED74EE">
            <w:pPr>
              <w:suppressAutoHyphens/>
              <w:spacing w:line="100" w:lineRule="atLeast"/>
              <w:contextualSpacing/>
              <w:jc w:val="center"/>
              <w:rPr>
                <w:sz w:val="22"/>
                <w:szCs w:val="22"/>
                <w:bdr w:val="none" w:sz="0" w:space="0" w:color="auto" w:frame="1"/>
              </w:rPr>
            </w:pPr>
            <w:r w:rsidRPr="00BD2798">
              <w:rPr>
                <w:sz w:val="22"/>
                <w:szCs w:val="22"/>
                <w:bdr w:val="none" w:sz="0" w:space="0" w:color="auto" w:frame="1"/>
              </w:rPr>
              <w:t>Сº</w:t>
            </w:r>
          </w:p>
        </w:tc>
        <w:tc>
          <w:tcPr>
            <w:tcW w:w="3293" w:type="dxa"/>
            <w:vAlign w:val="center"/>
          </w:tcPr>
          <w:p w:rsidR="009920BA" w:rsidRPr="00BD2798" w:rsidRDefault="009920BA" w:rsidP="00ED74EE">
            <w:pPr>
              <w:suppressAutoHyphens/>
              <w:spacing w:line="100" w:lineRule="atLeast"/>
              <w:contextualSpacing/>
              <w:jc w:val="center"/>
              <w:rPr>
                <w:sz w:val="22"/>
                <w:szCs w:val="22"/>
                <w:highlight w:val="yellow"/>
                <w:bdr w:val="none" w:sz="0" w:space="0" w:color="auto" w:frame="1"/>
              </w:rPr>
            </w:pPr>
            <w:r w:rsidRPr="00BD2798">
              <w:rPr>
                <w:sz w:val="22"/>
                <w:szCs w:val="22"/>
                <w:bdr w:val="none" w:sz="0" w:space="0" w:color="auto" w:frame="1"/>
              </w:rPr>
              <w:t>От плюс 1 до плюс 55</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4.8</w:t>
            </w:r>
          </w:p>
        </w:tc>
        <w:tc>
          <w:tcPr>
            <w:tcW w:w="2676" w:type="dxa"/>
            <w:vAlign w:val="center"/>
          </w:tcPr>
          <w:p w:rsidR="009920BA" w:rsidRPr="00BD2798" w:rsidRDefault="009920BA" w:rsidP="00ED74EE">
            <w:pPr>
              <w:suppressAutoHyphens/>
              <w:spacing w:line="100" w:lineRule="atLeast"/>
              <w:ind w:left="-57"/>
              <w:contextualSpacing/>
              <w:jc w:val="both"/>
              <w:rPr>
                <w:sz w:val="22"/>
                <w:szCs w:val="22"/>
                <w:bdr w:val="none" w:sz="0" w:space="0" w:color="auto" w:frame="1"/>
              </w:rPr>
            </w:pPr>
            <w:r w:rsidRPr="00BD2798">
              <w:rPr>
                <w:sz w:val="22"/>
                <w:szCs w:val="22"/>
              </w:rPr>
              <w:t>Высота установки над уровнем моря</w:t>
            </w:r>
          </w:p>
        </w:tc>
        <w:tc>
          <w:tcPr>
            <w:tcW w:w="1527"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м</w:t>
            </w:r>
          </w:p>
        </w:tc>
        <w:tc>
          <w:tcPr>
            <w:tcW w:w="3293"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до 1000</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b/>
                <w:sz w:val="22"/>
                <w:szCs w:val="22"/>
              </w:rPr>
            </w:pPr>
            <w:r>
              <w:rPr>
                <w:b/>
                <w:sz w:val="22"/>
                <w:szCs w:val="22"/>
              </w:rPr>
              <w:t>5</w:t>
            </w:r>
          </w:p>
        </w:tc>
        <w:tc>
          <w:tcPr>
            <w:tcW w:w="2676" w:type="dxa"/>
          </w:tcPr>
          <w:p w:rsidR="009920BA" w:rsidRPr="00BD2798" w:rsidRDefault="009920BA" w:rsidP="00ED74EE">
            <w:pPr>
              <w:pStyle w:val="Default"/>
              <w:ind w:left="-57" w:right="-57"/>
              <w:jc w:val="both"/>
              <w:rPr>
                <w:rFonts w:ascii="Times New Roman" w:hAnsi="Times New Roman" w:cs="Times New Roman"/>
                <w:b/>
                <w:sz w:val="22"/>
                <w:szCs w:val="22"/>
                <w:highlight w:val="green"/>
              </w:rPr>
            </w:pPr>
            <w:r w:rsidRPr="00BD2798">
              <w:rPr>
                <w:rFonts w:ascii="Times New Roman" w:hAnsi="Times New Roman" w:cs="Times New Roman"/>
                <w:b/>
                <w:sz w:val="22"/>
                <w:szCs w:val="22"/>
              </w:rPr>
              <w:t>Характеристики ИБП</w:t>
            </w:r>
          </w:p>
        </w:tc>
        <w:tc>
          <w:tcPr>
            <w:tcW w:w="1527" w:type="dxa"/>
            <w:vAlign w:val="center"/>
          </w:tcPr>
          <w:p w:rsidR="009920BA" w:rsidRPr="00BD2798" w:rsidRDefault="009920BA" w:rsidP="00ED74EE">
            <w:pPr>
              <w:ind w:left="-57" w:right="-57"/>
              <w:jc w:val="center"/>
              <w:rPr>
                <w:sz w:val="22"/>
                <w:szCs w:val="22"/>
              </w:rPr>
            </w:pPr>
          </w:p>
        </w:tc>
        <w:tc>
          <w:tcPr>
            <w:tcW w:w="3293" w:type="dxa"/>
          </w:tcPr>
          <w:p w:rsidR="009920BA" w:rsidRPr="00BD2798" w:rsidRDefault="009920BA" w:rsidP="00ED74EE">
            <w:pPr>
              <w:rPr>
                <w:sz w:val="22"/>
                <w:szCs w:val="22"/>
              </w:rPr>
            </w:pP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.1</w:t>
            </w:r>
          </w:p>
        </w:tc>
        <w:tc>
          <w:tcPr>
            <w:tcW w:w="2676" w:type="dxa"/>
            <w:vAlign w:val="center"/>
          </w:tcPr>
          <w:p w:rsidR="009920BA" w:rsidRPr="00BD2798" w:rsidRDefault="009920BA" w:rsidP="00ED74EE">
            <w:pPr>
              <w:ind w:left="-57" w:right="-57"/>
              <w:jc w:val="both"/>
              <w:rPr>
                <w:sz w:val="22"/>
                <w:szCs w:val="22"/>
              </w:rPr>
            </w:pPr>
            <w:r w:rsidRPr="00BD2798">
              <w:rPr>
                <w:sz w:val="22"/>
                <w:szCs w:val="22"/>
              </w:rPr>
              <w:t>Топология построения</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lang w:val="en-US"/>
              </w:rPr>
              <w:t>On-Line</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.2</w:t>
            </w:r>
          </w:p>
        </w:tc>
        <w:tc>
          <w:tcPr>
            <w:tcW w:w="2676" w:type="dxa"/>
            <w:vAlign w:val="center"/>
          </w:tcPr>
          <w:p w:rsidR="009920BA" w:rsidRPr="00BD2798" w:rsidRDefault="009920BA" w:rsidP="00ED74EE">
            <w:pPr>
              <w:ind w:left="-57" w:right="-57"/>
              <w:jc w:val="both"/>
              <w:rPr>
                <w:sz w:val="22"/>
                <w:szCs w:val="22"/>
              </w:rPr>
            </w:pPr>
            <w:r w:rsidRPr="00BD2798">
              <w:rPr>
                <w:sz w:val="22"/>
                <w:szCs w:val="22"/>
              </w:rPr>
              <w:t xml:space="preserve">Конфигурация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5A4207" w:rsidP="00ED74EE">
            <w:pPr>
              <w:ind w:left="-57" w:right="-57"/>
              <w:jc w:val="center"/>
              <w:rPr>
                <w:sz w:val="22"/>
                <w:szCs w:val="22"/>
              </w:rPr>
            </w:pPr>
            <w:r w:rsidRPr="00930A83">
              <w:rPr>
                <w:rFonts w:cs="Arial"/>
                <w:sz w:val="22"/>
                <w:szCs w:val="22"/>
              </w:rPr>
              <w:t>Моноблочный с общим байпас (схема 2N)</w:t>
            </w:r>
            <w:r w:rsidRPr="00BD2798">
              <w:rPr>
                <w:sz w:val="22"/>
                <w:szCs w:val="22"/>
              </w:rPr>
              <w:t>, структурная схема приведена в Приложении А</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.3</w:t>
            </w:r>
          </w:p>
        </w:tc>
        <w:tc>
          <w:tcPr>
            <w:tcW w:w="2676" w:type="dxa"/>
            <w:vAlign w:val="center"/>
          </w:tcPr>
          <w:p w:rsidR="009920BA" w:rsidRPr="00BD2798" w:rsidRDefault="009920BA" w:rsidP="00ED74EE">
            <w:pPr>
              <w:ind w:left="-57" w:right="-57"/>
              <w:rPr>
                <w:rFonts w:eastAsia="TimesNewRomanPSMT"/>
                <w:sz w:val="22"/>
                <w:szCs w:val="22"/>
              </w:rPr>
            </w:pPr>
            <w:r w:rsidRPr="00BD2798">
              <w:rPr>
                <w:rFonts w:eastAsia="TimesNewRomanPSMT"/>
                <w:sz w:val="22"/>
                <w:szCs w:val="22"/>
              </w:rPr>
              <w:t>Количество силовых основных и резервных вводов</w:t>
            </w:r>
          </w:p>
        </w:tc>
        <w:tc>
          <w:tcPr>
            <w:tcW w:w="1527" w:type="dxa"/>
            <w:vAlign w:val="center"/>
          </w:tcPr>
          <w:p w:rsidR="009920BA" w:rsidRPr="00BD2798" w:rsidRDefault="009920BA" w:rsidP="00ED74EE">
            <w:pPr>
              <w:ind w:left="-57" w:right="-57"/>
              <w:jc w:val="center"/>
              <w:rPr>
                <w:sz w:val="22"/>
                <w:szCs w:val="22"/>
              </w:rPr>
            </w:pPr>
            <w:r w:rsidRPr="00BD2798">
              <w:rPr>
                <w:sz w:val="22"/>
                <w:szCs w:val="22"/>
              </w:rPr>
              <w:t>шт.</w:t>
            </w:r>
          </w:p>
        </w:tc>
        <w:tc>
          <w:tcPr>
            <w:tcW w:w="3293" w:type="dxa"/>
            <w:vAlign w:val="center"/>
          </w:tcPr>
          <w:p w:rsidR="009920BA" w:rsidRPr="00BD2798" w:rsidRDefault="009920BA" w:rsidP="00ED74EE">
            <w:pPr>
              <w:ind w:left="-57" w:right="-57"/>
              <w:jc w:val="center"/>
              <w:rPr>
                <w:sz w:val="22"/>
                <w:szCs w:val="22"/>
              </w:rPr>
            </w:pPr>
            <w:r w:rsidRPr="00BD2798">
              <w:rPr>
                <w:sz w:val="22"/>
                <w:szCs w:val="22"/>
              </w:rPr>
              <w:t xml:space="preserve">Основной – </w:t>
            </w:r>
            <w:r w:rsidR="00ED74EE">
              <w:rPr>
                <w:sz w:val="22"/>
                <w:szCs w:val="22"/>
              </w:rPr>
              <w:t>2</w:t>
            </w:r>
          </w:p>
          <w:p w:rsidR="009920BA" w:rsidRPr="00BD2798" w:rsidRDefault="009920BA" w:rsidP="00ED74EE">
            <w:pPr>
              <w:ind w:left="-57" w:right="-57"/>
              <w:jc w:val="center"/>
              <w:rPr>
                <w:sz w:val="22"/>
                <w:szCs w:val="22"/>
                <w:lang w:val="en-US"/>
              </w:rPr>
            </w:pPr>
            <w:r w:rsidRPr="00BD2798">
              <w:rPr>
                <w:sz w:val="22"/>
                <w:szCs w:val="22"/>
              </w:rPr>
              <w:t>Резервный (байпас) - 1</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.4</w:t>
            </w:r>
          </w:p>
        </w:tc>
        <w:tc>
          <w:tcPr>
            <w:tcW w:w="2676" w:type="dxa"/>
            <w:vAlign w:val="center"/>
          </w:tcPr>
          <w:p w:rsidR="009920BA" w:rsidRPr="001C1EA3" w:rsidRDefault="009920BA" w:rsidP="00ED74EE">
            <w:pPr>
              <w:ind w:left="-57" w:right="-57"/>
              <w:jc w:val="both"/>
              <w:rPr>
                <w:b/>
                <w:sz w:val="22"/>
                <w:szCs w:val="22"/>
              </w:rPr>
            </w:pPr>
            <w:r w:rsidRPr="001C1EA3">
              <w:rPr>
                <w:b/>
                <w:sz w:val="22"/>
                <w:szCs w:val="22"/>
              </w:rPr>
              <w:t>Номинальная мощность</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кВА</w:t>
            </w:r>
          </w:p>
        </w:tc>
        <w:tc>
          <w:tcPr>
            <w:tcW w:w="3293" w:type="dxa"/>
            <w:vAlign w:val="center"/>
          </w:tcPr>
          <w:p w:rsidR="009920BA" w:rsidRPr="001C1EA3" w:rsidRDefault="00063556" w:rsidP="00ED74EE">
            <w:pPr>
              <w:ind w:left="-57" w:right="-57"/>
              <w:jc w:val="center"/>
              <w:rPr>
                <w:b/>
                <w:sz w:val="22"/>
                <w:szCs w:val="22"/>
              </w:rPr>
            </w:pPr>
            <w:r w:rsidRPr="001C1EA3">
              <w:rPr>
                <w:b/>
                <w:sz w:val="22"/>
                <w:szCs w:val="22"/>
              </w:rPr>
              <w:t>5</w:t>
            </w:r>
            <w:r w:rsidR="0019153C" w:rsidRPr="001C1EA3">
              <w:rPr>
                <w:b/>
                <w:sz w:val="22"/>
                <w:szCs w:val="22"/>
              </w:rPr>
              <w:t>0</w:t>
            </w:r>
          </w:p>
        </w:tc>
        <w:tc>
          <w:tcPr>
            <w:tcW w:w="2191" w:type="dxa"/>
          </w:tcPr>
          <w:p w:rsidR="009920BA" w:rsidRPr="00BD2798" w:rsidRDefault="009920BA" w:rsidP="00ED74EE">
            <w:pPr>
              <w:rPr>
                <w:sz w:val="22"/>
                <w:szCs w:val="22"/>
              </w:rPr>
            </w:pPr>
          </w:p>
        </w:tc>
      </w:tr>
      <w:tr w:rsidR="005A4207" w:rsidRPr="00BD2798" w:rsidTr="006C3C7F">
        <w:tc>
          <w:tcPr>
            <w:tcW w:w="662" w:type="dxa"/>
            <w:vAlign w:val="center"/>
          </w:tcPr>
          <w:p w:rsidR="005A4207" w:rsidRDefault="005A4207" w:rsidP="005A4207">
            <w:pPr>
              <w:ind w:left="-57" w:right="-57"/>
              <w:jc w:val="center"/>
              <w:rPr>
                <w:sz w:val="22"/>
                <w:szCs w:val="22"/>
              </w:rPr>
            </w:pPr>
            <w:r>
              <w:rPr>
                <w:sz w:val="22"/>
                <w:szCs w:val="22"/>
              </w:rPr>
              <w:t>5.5</w:t>
            </w:r>
          </w:p>
        </w:tc>
        <w:tc>
          <w:tcPr>
            <w:tcW w:w="2676" w:type="dxa"/>
            <w:vAlign w:val="center"/>
          </w:tcPr>
          <w:p w:rsidR="005A4207" w:rsidRPr="00930A83" w:rsidRDefault="005A4207" w:rsidP="005A4207">
            <w:pPr>
              <w:ind w:left="-57" w:right="-57"/>
              <w:jc w:val="both"/>
              <w:rPr>
                <w:sz w:val="22"/>
                <w:szCs w:val="22"/>
              </w:rPr>
            </w:pPr>
            <w:r w:rsidRPr="00930A83">
              <w:rPr>
                <w:sz w:val="22"/>
                <w:szCs w:val="22"/>
              </w:rPr>
              <w:t>Режим работы</w:t>
            </w:r>
          </w:p>
        </w:tc>
        <w:tc>
          <w:tcPr>
            <w:tcW w:w="1527" w:type="dxa"/>
            <w:vAlign w:val="center"/>
          </w:tcPr>
          <w:p w:rsidR="005A4207" w:rsidRPr="00930A83" w:rsidRDefault="005A4207" w:rsidP="005A4207">
            <w:pPr>
              <w:ind w:left="-57" w:right="-57"/>
              <w:jc w:val="center"/>
              <w:rPr>
                <w:sz w:val="22"/>
                <w:szCs w:val="22"/>
              </w:rPr>
            </w:pPr>
          </w:p>
        </w:tc>
        <w:tc>
          <w:tcPr>
            <w:tcW w:w="3293" w:type="dxa"/>
            <w:vAlign w:val="center"/>
          </w:tcPr>
          <w:p w:rsidR="005A4207" w:rsidRPr="00930A83" w:rsidRDefault="00276E77" w:rsidP="005A4207">
            <w:pPr>
              <w:ind w:left="-57" w:right="-57"/>
              <w:jc w:val="center"/>
              <w:rPr>
                <w:sz w:val="22"/>
                <w:szCs w:val="22"/>
              </w:rPr>
            </w:pPr>
            <w:r w:rsidRPr="00930A83">
              <w:rPr>
                <w:sz w:val="22"/>
                <w:szCs w:val="22"/>
              </w:rPr>
              <w:t>Параллельная работа моноблоков с симметричным делением тока нагрузки</w:t>
            </w:r>
            <w:r>
              <w:rPr>
                <w:sz w:val="22"/>
                <w:szCs w:val="22"/>
              </w:rPr>
              <w:t xml:space="preserve">. </w:t>
            </w:r>
            <w:r w:rsidRPr="00856584">
              <w:rPr>
                <w:sz w:val="22"/>
                <w:szCs w:val="22"/>
              </w:rPr>
              <w:t xml:space="preserve">Каждый </w:t>
            </w:r>
            <w:r>
              <w:rPr>
                <w:sz w:val="22"/>
                <w:szCs w:val="22"/>
              </w:rPr>
              <w:t>моно</w:t>
            </w:r>
            <w:r w:rsidRPr="00856584">
              <w:rPr>
                <w:sz w:val="22"/>
                <w:szCs w:val="22"/>
              </w:rPr>
              <w:t xml:space="preserve">блок </w:t>
            </w:r>
            <w:r>
              <w:rPr>
                <w:sz w:val="22"/>
                <w:szCs w:val="22"/>
              </w:rPr>
              <w:t xml:space="preserve">должен быть </w:t>
            </w:r>
            <w:r w:rsidRPr="00856584">
              <w:rPr>
                <w:sz w:val="22"/>
                <w:szCs w:val="22"/>
              </w:rPr>
              <w:t xml:space="preserve">рассчитан на работу с полной мощностью нагрузки. В случае отказа одного из </w:t>
            </w:r>
            <w:r>
              <w:rPr>
                <w:sz w:val="22"/>
                <w:szCs w:val="22"/>
              </w:rPr>
              <w:t>моно</w:t>
            </w:r>
            <w:r w:rsidRPr="00856584">
              <w:rPr>
                <w:sz w:val="22"/>
                <w:szCs w:val="22"/>
              </w:rPr>
              <w:t>блок</w:t>
            </w:r>
            <w:r>
              <w:rPr>
                <w:sz w:val="22"/>
                <w:szCs w:val="22"/>
              </w:rPr>
              <w:t>ов</w:t>
            </w:r>
            <w:r w:rsidRPr="00856584">
              <w:rPr>
                <w:sz w:val="22"/>
                <w:szCs w:val="22"/>
              </w:rPr>
              <w:t xml:space="preserve"> оставшийся в работе должен обеспечить питание нагрузки.</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Default="005A4207" w:rsidP="005A4207">
            <w:pPr>
              <w:ind w:left="-57" w:right="-57"/>
              <w:jc w:val="center"/>
              <w:rPr>
                <w:sz w:val="22"/>
                <w:szCs w:val="22"/>
              </w:rPr>
            </w:pPr>
            <w:r>
              <w:rPr>
                <w:sz w:val="22"/>
                <w:szCs w:val="22"/>
              </w:rPr>
              <w:t>5.6</w:t>
            </w:r>
          </w:p>
        </w:tc>
        <w:tc>
          <w:tcPr>
            <w:tcW w:w="2676" w:type="dxa"/>
            <w:vAlign w:val="center"/>
          </w:tcPr>
          <w:p w:rsidR="005A4207" w:rsidRPr="00930A83" w:rsidRDefault="001C1EA3" w:rsidP="005A4207">
            <w:pPr>
              <w:ind w:left="-57" w:right="-57"/>
              <w:rPr>
                <w:rFonts w:eastAsia="TimesNewRomanPSMT"/>
                <w:sz w:val="22"/>
                <w:szCs w:val="22"/>
              </w:rPr>
            </w:pPr>
            <w:r>
              <w:rPr>
                <w:sz w:val="22"/>
                <w:szCs w:val="22"/>
              </w:rPr>
              <w:t>Замена блоков</w:t>
            </w:r>
          </w:p>
        </w:tc>
        <w:tc>
          <w:tcPr>
            <w:tcW w:w="1527" w:type="dxa"/>
            <w:vAlign w:val="center"/>
          </w:tcPr>
          <w:p w:rsidR="005A4207" w:rsidRPr="00930A83" w:rsidRDefault="005A4207" w:rsidP="005A4207">
            <w:pPr>
              <w:ind w:left="-57" w:right="-57"/>
              <w:jc w:val="center"/>
              <w:rPr>
                <w:sz w:val="22"/>
                <w:szCs w:val="22"/>
              </w:rPr>
            </w:pPr>
          </w:p>
        </w:tc>
        <w:tc>
          <w:tcPr>
            <w:tcW w:w="3293" w:type="dxa"/>
            <w:vAlign w:val="center"/>
          </w:tcPr>
          <w:p w:rsidR="005A4207" w:rsidRPr="00930A83" w:rsidRDefault="005A4207" w:rsidP="005A4207">
            <w:pPr>
              <w:ind w:left="-57" w:right="-57"/>
              <w:jc w:val="center"/>
              <w:rPr>
                <w:sz w:val="22"/>
                <w:szCs w:val="22"/>
              </w:rPr>
            </w:pPr>
            <w:r w:rsidRPr="00930A83">
              <w:rPr>
                <w:sz w:val="22"/>
                <w:szCs w:val="22"/>
              </w:rPr>
              <w:t>Без токовых пауз или отключения ИБП и потребителей</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5.7</w:t>
            </w:r>
          </w:p>
        </w:tc>
        <w:tc>
          <w:tcPr>
            <w:tcW w:w="2676" w:type="dxa"/>
            <w:vAlign w:val="center"/>
          </w:tcPr>
          <w:p w:rsidR="005A4207" w:rsidRPr="00BD2798" w:rsidRDefault="005A4207" w:rsidP="005A4207">
            <w:pPr>
              <w:ind w:left="-57" w:right="-57"/>
              <w:rPr>
                <w:bCs/>
                <w:sz w:val="22"/>
                <w:szCs w:val="22"/>
              </w:rPr>
            </w:pPr>
            <w:r w:rsidRPr="00BD2798">
              <w:rPr>
                <w:rStyle w:val="FontStyle45"/>
                <w:szCs w:val="22"/>
              </w:rPr>
              <w:t>Время автономной работы при отсутствии входного напряжения и полностью заряженной АБ</w:t>
            </w:r>
          </w:p>
        </w:tc>
        <w:tc>
          <w:tcPr>
            <w:tcW w:w="1527" w:type="dxa"/>
            <w:vAlign w:val="center"/>
          </w:tcPr>
          <w:p w:rsidR="005A4207" w:rsidRPr="00BD2798" w:rsidRDefault="005A4207" w:rsidP="005A4207">
            <w:pPr>
              <w:ind w:left="-57" w:right="-57"/>
              <w:jc w:val="center"/>
              <w:rPr>
                <w:b/>
                <w:sz w:val="22"/>
                <w:szCs w:val="22"/>
              </w:rPr>
            </w:pPr>
            <w:r w:rsidRPr="00BD2798">
              <w:rPr>
                <w:rStyle w:val="FontStyle45"/>
                <w:szCs w:val="22"/>
              </w:rPr>
              <w:t>ч</w:t>
            </w:r>
          </w:p>
        </w:tc>
        <w:tc>
          <w:tcPr>
            <w:tcW w:w="3293" w:type="dxa"/>
            <w:vAlign w:val="center"/>
          </w:tcPr>
          <w:p w:rsidR="005A4207" w:rsidRPr="00BD2798" w:rsidRDefault="001C1EA3" w:rsidP="005A4207">
            <w:pPr>
              <w:ind w:left="-57" w:right="-57"/>
              <w:jc w:val="center"/>
              <w:rPr>
                <w:sz w:val="22"/>
                <w:szCs w:val="22"/>
              </w:rPr>
            </w:pPr>
            <w:r>
              <w:rPr>
                <w:sz w:val="22"/>
                <w:szCs w:val="22"/>
              </w:rPr>
              <w:t>1</w:t>
            </w:r>
            <w:r w:rsidR="005A4207" w:rsidRPr="00916632">
              <w:rPr>
                <w:sz w:val="22"/>
                <w:szCs w:val="22"/>
              </w:rPr>
              <w:t xml:space="preserve"> часа при 100%нагрузке</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w:t>
            </w:r>
            <w:r>
              <w:rPr>
                <w:sz w:val="22"/>
                <w:szCs w:val="22"/>
              </w:rPr>
              <w:t>8</w:t>
            </w:r>
          </w:p>
        </w:tc>
        <w:tc>
          <w:tcPr>
            <w:tcW w:w="2676" w:type="dxa"/>
            <w:vAlign w:val="center"/>
          </w:tcPr>
          <w:p w:rsidR="005A4207" w:rsidRPr="00BD2798" w:rsidRDefault="005A4207" w:rsidP="005A4207">
            <w:pPr>
              <w:ind w:left="-57" w:right="-57"/>
              <w:rPr>
                <w:rStyle w:val="FontStyle45"/>
                <w:szCs w:val="22"/>
              </w:rPr>
            </w:pPr>
            <w:r w:rsidRPr="00BD2798">
              <w:rPr>
                <w:rStyle w:val="FontStyle45"/>
                <w:szCs w:val="22"/>
              </w:rPr>
              <w:t>Характер нагрузки</w:t>
            </w:r>
          </w:p>
        </w:tc>
        <w:tc>
          <w:tcPr>
            <w:tcW w:w="1527" w:type="dxa"/>
            <w:vAlign w:val="center"/>
          </w:tcPr>
          <w:p w:rsidR="005A4207" w:rsidRPr="00BD2798" w:rsidRDefault="005A4207" w:rsidP="005A4207">
            <w:pPr>
              <w:ind w:left="-57" w:right="-57"/>
              <w:jc w:val="center"/>
              <w:rPr>
                <w:rStyle w:val="FontStyle45"/>
                <w:szCs w:val="22"/>
              </w:rPr>
            </w:pPr>
            <w:r w:rsidRPr="00BD2798">
              <w:rPr>
                <w:sz w:val="22"/>
                <w:szCs w:val="22"/>
              </w:rPr>
              <w:t>–</w:t>
            </w:r>
          </w:p>
        </w:tc>
        <w:tc>
          <w:tcPr>
            <w:tcW w:w="3293" w:type="dxa"/>
            <w:vAlign w:val="center"/>
          </w:tcPr>
          <w:p w:rsidR="005A4207" w:rsidRPr="00BD2798" w:rsidRDefault="005A4207" w:rsidP="005A4207">
            <w:pPr>
              <w:ind w:left="-57" w:right="-57"/>
              <w:jc w:val="center"/>
              <w:rPr>
                <w:sz w:val="22"/>
                <w:szCs w:val="22"/>
              </w:rPr>
            </w:pPr>
            <w:r>
              <w:rPr>
                <w:sz w:val="22"/>
                <w:szCs w:val="22"/>
              </w:rPr>
              <w:t>П</w:t>
            </w:r>
            <w:r w:rsidRPr="000E2FEC">
              <w:rPr>
                <w:sz w:val="22"/>
                <w:szCs w:val="22"/>
              </w:rPr>
              <w:t>рограммируемые логические контроллеры, электродвигатели задвижек</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6C3C7F">
            <w:pPr>
              <w:ind w:left="-57" w:right="-57"/>
              <w:jc w:val="center"/>
              <w:rPr>
                <w:sz w:val="22"/>
                <w:szCs w:val="22"/>
              </w:rPr>
            </w:pPr>
            <w:r>
              <w:rPr>
                <w:sz w:val="22"/>
                <w:szCs w:val="22"/>
              </w:rPr>
              <w:t>5</w:t>
            </w:r>
            <w:r w:rsidRPr="00BD2798">
              <w:rPr>
                <w:sz w:val="22"/>
                <w:szCs w:val="22"/>
              </w:rPr>
              <w:t>.</w:t>
            </w:r>
            <w:r w:rsidR="006C3C7F">
              <w:rPr>
                <w:sz w:val="22"/>
                <w:szCs w:val="22"/>
              </w:rPr>
              <w:t>9</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 xml:space="preserve">Допустимая перегрузка по току в течение не менее 10 мин. </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pStyle w:val="53"/>
              <w:suppressAutoHyphens/>
              <w:ind w:firstLine="0"/>
              <w:jc w:val="center"/>
              <w:rPr>
                <w:sz w:val="22"/>
                <w:szCs w:val="22"/>
              </w:rPr>
            </w:pPr>
            <w:r w:rsidRPr="00BD2798">
              <w:rPr>
                <w:sz w:val="22"/>
                <w:szCs w:val="22"/>
              </w:rPr>
              <w:t>125</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w:t>
            </w:r>
            <w:r w:rsidR="006C3C7F">
              <w:rPr>
                <w:sz w:val="22"/>
                <w:szCs w:val="22"/>
              </w:rPr>
              <w:t>10</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 xml:space="preserve">Допустимая перегрузка по току в течение не менее 1 мин. </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pStyle w:val="53"/>
              <w:suppressAutoHyphens/>
              <w:ind w:firstLine="0"/>
              <w:jc w:val="center"/>
              <w:rPr>
                <w:sz w:val="22"/>
                <w:szCs w:val="22"/>
              </w:rPr>
            </w:pPr>
            <w:r w:rsidRPr="00BD2798">
              <w:rPr>
                <w:sz w:val="22"/>
                <w:szCs w:val="22"/>
              </w:rPr>
              <w:t>150</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lastRenderedPageBreak/>
              <w:t>5</w:t>
            </w:r>
            <w:r w:rsidRPr="00BD2798">
              <w:rPr>
                <w:sz w:val="22"/>
                <w:szCs w:val="22"/>
              </w:rPr>
              <w:t>.</w:t>
            </w:r>
            <w:r w:rsidR="006C3C7F">
              <w:rPr>
                <w:sz w:val="22"/>
                <w:szCs w:val="22"/>
              </w:rPr>
              <w:t>11</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КПД ИБП при номинальной нагрузке должен быть, не менее</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keepNext/>
              <w:tabs>
                <w:tab w:val="left" w:pos="177"/>
              </w:tabs>
              <w:ind w:left="-57" w:right="-57"/>
              <w:jc w:val="center"/>
              <w:rPr>
                <w:sz w:val="22"/>
                <w:szCs w:val="22"/>
              </w:rPr>
            </w:pPr>
            <w:r w:rsidRPr="00BD2798">
              <w:rPr>
                <w:sz w:val="22"/>
                <w:szCs w:val="22"/>
              </w:rPr>
              <w:t>90 в режиме работы от АБ;</w:t>
            </w:r>
          </w:p>
          <w:p w:rsidR="005A4207" w:rsidRPr="00BD2798" w:rsidRDefault="005A4207" w:rsidP="005A4207">
            <w:pPr>
              <w:pStyle w:val="53"/>
              <w:suppressAutoHyphens/>
              <w:ind w:firstLine="0"/>
              <w:jc w:val="center"/>
              <w:rPr>
                <w:sz w:val="22"/>
                <w:szCs w:val="22"/>
              </w:rPr>
            </w:pPr>
            <w:r w:rsidRPr="00BD2798">
              <w:rPr>
                <w:sz w:val="22"/>
                <w:szCs w:val="22"/>
              </w:rPr>
              <w:t>96 в режиме работы от ЭС</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.1</w:t>
            </w:r>
            <w:r w:rsidR="006C3C7F">
              <w:rPr>
                <w:sz w:val="22"/>
                <w:szCs w:val="22"/>
              </w:rPr>
              <w:t>2</w:t>
            </w:r>
          </w:p>
        </w:tc>
        <w:tc>
          <w:tcPr>
            <w:tcW w:w="2676" w:type="dxa"/>
            <w:vAlign w:val="center"/>
          </w:tcPr>
          <w:p w:rsidR="005A4207" w:rsidRPr="00BD2798" w:rsidRDefault="005A4207" w:rsidP="005A4207">
            <w:pPr>
              <w:pStyle w:val="afff9"/>
              <w:suppressAutoHyphens/>
              <w:spacing w:line="100" w:lineRule="atLeast"/>
              <w:ind w:left="-57"/>
              <w:jc w:val="both"/>
              <w:rPr>
                <w:sz w:val="22"/>
                <w:szCs w:val="22"/>
              </w:rPr>
            </w:pPr>
            <w:r w:rsidRPr="00BD2798">
              <w:rPr>
                <w:sz w:val="22"/>
                <w:szCs w:val="22"/>
              </w:rPr>
              <w:t>Наличие температурной компенсации напряжения заряда и датчика температуры АБ</w:t>
            </w:r>
          </w:p>
        </w:tc>
        <w:tc>
          <w:tcPr>
            <w:tcW w:w="1527" w:type="dxa"/>
          </w:tcPr>
          <w:p w:rsidR="005A4207" w:rsidRPr="00BD2798" w:rsidRDefault="005A4207" w:rsidP="005A4207">
            <w:pPr>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D229DC">
              <w:rPr>
                <w:sz w:val="22"/>
                <w:szCs w:val="22"/>
              </w:rPr>
              <w:t>Да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.1</w:t>
            </w:r>
            <w:r w:rsidR="006C3C7F">
              <w:rPr>
                <w:sz w:val="22"/>
                <w:szCs w:val="22"/>
              </w:rPr>
              <w:t>3</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Автозапуск ИБП после полного разряда АБ и восстановления питания ИБП</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Да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6C3C7F">
            <w:pPr>
              <w:ind w:left="-57" w:right="-57"/>
              <w:jc w:val="center"/>
              <w:rPr>
                <w:sz w:val="22"/>
                <w:szCs w:val="22"/>
              </w:rPr>
            </w:pPr>
            <w:r>
              <w:rPr>
                <w:sz w:val="22"/>
                <w:szCs w:val="22"/>
              </w:rPr>
              <w:t>5</w:t>
            </w:r>
            <w:r w:rsidRPr="00BD2798">
              <w:rPr>
                <w:sz w:val="22"/>
                <w:szCs w:val="22"/>
              </w:rPr>
              <w:t>.1</w:t>
            </w:r>
            <w:r w:rsidR="006C3C7F">
              <w:rPr>
                <w:sz w:val="22"/>
                <w:szCs w:val="22"/>
              </w:rPr>
              <w:t>4</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Устройство постепенного набора нагрузки после подачи напряжения</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 xml:space="preserve">Да </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b/>
                <w:sz w:val="22"/>
                <w:szCs w:val="22"/>
              </w:rPr>
            </w:pPr>
            <w:r>
              <w:rPr>
                <w:b/>
                <w:sz w:val="22"/>
                <w:szCs w:val="22"/>
              </w:rPr>
              <w:t>6</w:t>
            </w:r>
          </w:p>
        </w:tc>
        <w:tc>
          <w:tcPr>
            <w:tcW w:w="9687" w:type="dxa"/>
            <w:gridSpan w:val="4"/>
            <w:vAlign w:val="center"/>
          </w:tcPr>
          <w:p w:rsidR="005A4207" w:rsidRPr="00BD2798" w:rsidRDefault="005A4207" w:rsidP="005A4207">
            <w:pPr>
              <w:rPr>
                <w:sz w:val="22"/>
                <w:szCs w:val="22"/>
              </w:rPr>
            </w:pPr>
            <w:r w:rsidRPr="00BD2798">
              <w:rPr>
                <w:b/>
                <w:sz w:val="22"/>
                <w:szCs w:val="22"/>
              </w:rPr>
              <w:t>Характеристики выпрямителя</w:t>
            </w: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.1</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Выпрямитель</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rPr>
                <w:sz w:val="22"/>
                <w:szCs w:val="22"/>
              </w:rPr>
            </w:pPr>
            <w:r w:rsidRPr="00BD2798">
              <w:rPr>
                <w:sz w:val="22"/>
                <w:szCs w:val="22"/>
              </w:rPr>
              <w:t xml:space="preserve">Регулируемый тиристорный, рассчитанный на электропитание 100% </w:t>
            </w:r>
            <w:r w:rsidRPr="00D229DC">
              <w:rPr>
                <w:sz w:val="22"/>
                <w:szCs w:val="22"/>
              </w:rPr>
              <w:t>мощности ИБП и</w:t>
            </w:r>
            <w:r w:rsidRPr="00BD2798">
              <w:rPr>
                <w:sz w:val="22"/>
                <w:szCs w:val="22"/>
              </w:rPr>
              <w:t xml:space="preserve"> перезарядку полностью разряженной АБ до 95% в течении 8 часов с ограничением тока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.2</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Коэффициент мощности при номинальной нагрузке</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0,8</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.3</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Функция рекуперации энергии в сеть, для проведения контрольных разрядов АБ</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Да</w:t>
            </w:r>
          </w:p>
        </w:tc>
        <w:tc>
          <w:tcPr>
            <w:tcW w:w="2191" w:type="dxa"/>
          </w:tcPr>
          <w:p w:rsidR="005A4207" w:rsidRPr="00BD2798" w:rsidRDefault="005A4207" w:rsidP="005A4207">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6</w:t>
            </w:r>
            <w:r w:rsidRPr="00BD2798">
              <w:rPr>
                <w:sz w:val="22"/>
                <w:szCs w:val="22"/>
              </w:rPr>
              <w:t>.4</w:t>
            </w:r>
          </w:p>
        </w:tc>
        <w:tc>
          <w:tcPr>
            <w:tcW w:w="2676" w:type="dxa"/>
            <w:vAlign w:val="center"/>
          </w:tcPr>
          <w:p w:rsidR="006C3C7F" w:rsidRPr="00BD2798" w:rsidRDefault="006C3C7F" w:rsidP="006C3C7F">
            <w:pPr>
              <w:ind w:left="-57" w:right="-57"/>
              <w:rPr>
                <w:sz w:val="22"/>
                <w:szCs w:val="22"/>
              </w:rPr>
            </w:pPr>
            <w:r w:rsidRPr="00BD2798">
              <w:rPr>
                <w:sz w:val="22"/>
                <w:szCs w:val="22"/>
              </w:rPr>
              <w:t xml:space="preserve">Комплект защит выпрямителя </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Указывается изготовителем в соответствии с ТУ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6</w:t>
            </w:r>
            <w:r w:rsidRPr="00BD2798">
              <w:rPr>
                <w:sz w:val="22"/>
                <w:szCs w:val="22"/>
              </w:rPr>
              <w:t>.5</w:t>
            </w:r>
          </w:p>
        </w:tc>
        <w:tc>
          <w:tcPr>
            <w:tcW w:w="2676" w:type="dxa"/>
            <w:vAlign w:val="center"/>
          </w:tcPr>
          <w:p w:rsidR="006C3C7F" w:rsidRPr="00BD2798" w:rsidRDefault="006C3C7F" w:rsidP="006C3C7F">
            <w:pPr>
              <w:ind w:left="-57" w:right="-57"/>
              <w:rPr>
                <w:sz w:val="22"/>
                <w:szCs w:val="22"/>
              </w:rPr>
            </w:pPr>
            <w:r w:rsidRPr="00BD2798">
              <w:rPr>
                <w:sz w:val="22"/>
                <w:szCs w:val="22"/>
              </w:rPr>
              <w:t>Фильтры с подавлением пульсаций напряжения переменного тока на входе и выходе выпрямителя</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 xml:space="preserve">Да </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7</w:t>
            </w:r>
          </w:p>
        </w:tc>
        <w:tc>
          <w:tcPr>
            <w:tcW w:w="9687" w:type="dxa"/>
            <w:gridSpan w:val="4"/>
            <w:vAlign w:val="center"/>
          </w:tcPr>
          <w:p w:rsidR="006C3C7F" w:rsidRPr="00BD2798" w:rsidRDefault="006C3C7F" w:rsidP="006C3C7F">
            <w:pPr>
              <w:rPr>
                <w:sz w:val="22"/>
                <w:szCs w:val="22"/>
              </w:rPr>
            </w:pPr>
            <w:r w:rsidRPr="00BD2798">
              <w:rPr>
                <w:b/>
                <w:sz w:val="22"/>
                <w:szCs w:val="22"/>
              </w:rPr>
              <w:t>Характеристики</w:t>
            </w:r>
            <w:r>
              <w:rPr>
                <w:b/>
                <w:sz w:val="22"/>
                <w:szCs w:val="22"/>
              </w:rPr>
              <w:t xml:space="preserve"> инвертора</w:t>
            </w: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.1</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 xml:space="preserve">Максимальное начальное отклонение выходного напряжения при скачкообразном изменении тока нагрузки (в течении 10 мсек), не более </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w:t>
            </w:r>
          </w:p>
        </w:tc>
        <w:tc>
          <w:tcPr>
            <w:tcW w:w="3293" w:type="dxa"/>
            <w:vAlign w:val="center"/>
          </w:tcPr>
          <w:p w:rsidR="006C3C7F" w:rsidRPr="00CD665E" w:rsidRDefault="006C3C7F" w:rsidP="006C3C7F">
            <w:pPr>
              <w:ind w:left="-57" w:right="-57"/>
              <w:jc w:val="center"/>
              <w:rPr>
                <w:sz w:val="22"/>
                <w:szCs w:val="22"/>
              </w:rPr>
            </w:pPr>
            <w:r w:rsidRPr="00CD665E">
              <w:rPr>
                <w:sz w:val="22"/>
                <w:szCs w:val="22"/>
              </w:rPr>
              <w:t>±15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.2</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 xml:space="preserve">Длительно допустимая перегрузка по току </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w:t>
            </w:r>
          </w:p>
        </w:tc>
        <w:tc>
          <w:tcPr>
            <w:tcW w:w="3293" w:type="dxa"/>
            <w:vAlign w:val="center"/>
          </w:tcPr>
          <w:p w:rsidR="006C3C7F" w:rsidRPr="00CD665E" w:rsidRDefault="006C3C7F" w:rsidP="006C3C7F">
            <w:pPr>
              <w:ind w:left="-57" w:right="-57"/>
              <w:jc w:val="center"/>
              <w:rPr>
                <w:sz w:val="22"/>
                <w:szCs w:val="22"/>
              </w:rPr>
            </w:pPr>
            <w:r w:rsidRPr="00CD665E">
              <w:rPr>
                <w:sz w:val="22"/>
                <w:szCs w:val="22"/>
              </w:rPr>
              <w:t>110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.3</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Время отключения тока короткого замыкания не меньше двукратного значения номинального тока при внешних коротких замыканиях</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с</w:t>
            </w:r>
          </w:p>
        </w:tc>
        <w:tc>
          <w:tcPr>
            <w:tcW w:w="3293" w:type="dxa"/>
            <w:vAlign w:val="center"/>
          </w:tcPr>
          <w:p w:rsidR="006C3C7F" w:rsidRPr="00CD665E" w:rsidRDefault="006C3C7F" w:rsidP="006C3C7F">
            <w:pPr>
              <w:ind w:left="-57" w:right="-57"/>
              <w:jc w:val="center"/>
              <w:rPr>
                <w:sz w:val="22"/>
                <w:szCs w:val="22"/>
              </w:rPr>
            </w:pPr>
            <w:r w:rsidRPr="00CD665E">
              <w:rPr>
                <w:sz w:val="22"/>
                <w:szCs w:val="22"/>
              </w:rPr>
              <w:t>0,1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ind w:left="-57" w:right="-57"/>
              <w:jc w:val="center"/>
              <w:rPr>
                <w:sz w:val="22"/>
                <w:szCs w:val="22"/>
              </w:rPr>
            </w:pPr>
            <w:r>
              <w:rPr>
                <w:sz w:val="22"/>
                <w:szCs w:val="22"/>
              </w:rPr>
              <w:t>7</w:t>
            </w:r>
            <w:r w:rsidRPr="00CD665E">
              <w:rPr>
                <w:sz w:val="22"/>
                <w:szCs w:val="22"/>
              </w:rPr>
              <w:t>.4</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Коэффициент амплитуды (крест-фактор)</w:t>
            </w:r>
          </w:p>
        </w:tc>
        <w:tc>
          <w:tcPr>
            <w:tcW w:w="1527" w:type="dxa"/>
            <w:vAlign w:val="center"/>
          </w:tcPr>
          <w:p w:rsidR="006C3C7F" w:rsidRPr="00CD665E" w:rsidRDefault="006C3C7F" w:rsidP="006C3C7F">
            <w:pPr>
              <w:pStyle w:val="53"/>
              <w:suppressAutoHyphens/>
              <w:ind w:firstLine="0"/>
              <w:jc w:val="center"/>
              <w:rPr>
                <w:sz w:val="22"/>
                <w:szCs w:val="22"/>
              </w:rPr>
            </w:pPr>
            <w:r w:rsidRPr="00BD2798">
              <w:rPr>
                <w:sz w:val="22"/>
                <w:szCs w:val="22"/>
              </w:rPr>
              <w:t>–</w:t>
            </w:r>
          </w:p>
        </w:tc>
        <w:tc>
          <w:tcPr>
            <w:tcW w:w="3293" w:type="dxa"/>
            <w:vAlign w:val="center"/>
          </w:tcPr>
          <w:p w:rsidR="006C3C7F" w:rsidRPr="00CD665E" w:rsidRDefault="006C3C7F" w:rsidP="006C3C7F">
            <w:pPr>
              <w:ind w:left="-57" w:right="-57"/>
              <w:jc w:val="center"/>
              <w:rPr>
                <w:bCs/>
                <w:sz w:val="22"/>
                <w:szCs w:val="22"/>
              </w:rPr>
            </w:pPr>
            <w:r w:rsidRPr="00CD665E">
              <w:rPr>
                <w:sz w:val="22"/>
                <w:szCs w:val="22"/>
              </w:rPr>
              <w:t>3:1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lastRenderedPageBreak/>
              <w:t>7</w:t>
            </w:r>
            <w:r w:rsidRPr="00BD2798">
              <w:rPr>
                <w:sz w:val="22"/>
                <w:szCs w:val="22"/>
              </w:rPr>
              <w:t>.5</w:t>
            </w:r>
          </w:p>
        </w:tc>
        <w:tc>
          <w:tcPr>
            <w:tcW w:w="2676" w:type="dxa"/>
            <w:vAlign w:val="center"/>
          </w:tcPr>
          <w:p w:rsidR="006C3C7F" w:rsidRPr="00BD2798" w:rsidRDefault="006C3C7F" w:rsidP="006C3C7F">
            <w:pPr>
              <w:ind w:left="-57" w:right="-57"/>
              <w:rPr>
                <w:rFonts w:eastAsia="TimesNewRomanPSMT"/>
                <w:sz w:val="22"/>
                <w:szCs w:val="22"/>
              </w:rPr>
            </w:pPr>
            <w:r w:rsidRPr="00BD2798">
              <w:rPr>
                <w:sz w:val="22"/>
                <w:szCs w:val="22"/>
              </w:rPr>
              <w:t>Дисбаланс напряжения и смещение фазового угла напряжения инвертора между «линия-линия» или «линия-нейтраль», являющиеся результатом 100% дисбаланса нагрузки</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Указывается изготовителем в соответствии с ТУ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p>
        </w:tc>
        <w:tc>
          <w:tcPr>
            <w:tcW w:w="2676" w:type="dxa"/>
            <w:vAlign w:val="center"/>
          </w:tcPr>
          <w:p w:rsidR="006C3C7F" w:rsidRPr="00BD2798" w:rsidRDefault="006C3C7F" w:rsidP="006C3C7F">
            <w:pPr>
              <w:suppressAutoHyphens/>
              <w:spacing w:line="100" w:lineRule="atLeast"/>
              <w:jc w:val="both"/>
              <w:rPr>
                <w:sz w:val="22"/>
                <w:szCs w:val="22"/>
              </w:rPr>
            </w:pPr>
          </w:p>
        </w:tc>
        <w:tc>
          <w:tcPr>
            <w:tcW w:w="1527" w:type="dxa"/>
            <w:vAlign w:val="center"/>
          </w:tcPr>
          <w:p w:rsidR="006C3C7F" w:rsidRPr="00BD2798" w:rsidRDefault="006C3C7F" w:rsidP="006C3C7F">
            <w:pPr>
              <w:pStyle w:val="afff9"/>
              <w:suppressAutoHyphens/>
              <w:spacing w:line="100" w:lineRule="atLeast"/>
              <w:ind w:left="0"/>
              <w:jc w:val="center"/>
              <w:rPr>
                <w:sz w:val="22"/>
                <w:szCs w:val="22"/>
              </w:rPr>
            </w:pP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b/>
                <w:sz w:val="22"/>
                <w:szCs w:val="22"/>
                <w:lang w:eastAsia="en-US"/>
              </w:rPr>
            </w:pPr>
            <w:r>
              <w:rPr>
                <w:rFonts w:eastAsia="Calibri"/>
                <w:b/>
                <w:sz w:val="22"/>
                <w:szCs w:val="22"/>
                <w:lang w:eastAsia="en-US"/>
              </w:rPr>
              <w:t>8</w:t>
            </w:r>
          </w:p>
        </w:tc>
        <w:tc>
          <w:tcPr>
            <w:tcW w:w="9687" w:type="dxa"/>
            <w:gridSpan w:val="4"/>
            <w:vAlign w:val="center"/>
          </w:tcPr>
          <w:p w:rsidR="006C3C7F" w:rsidRPr="00BD2798" w:rsidRDefault="006C3C7F" w:rsidP="006C3C7F">
            <w:pPr>
              <w:rPr>
                <w:sz w:val="22"/>
                <w:szCs w:val="22"/>
              </w:rPr>
            </w:pPr>
            <w:r w:rsidRPr="00BD2798">
              <w:rPr>
                <w:rFonts w:eastAsia="TimesNewRomanPSMT"/>
                <w:b/>
                <w:sz w:val="22"/>
                <w:szCs w:val="22"/>
              </w:rPr>
              <w:t xml:space="preserve">Требования надежности </w:t>
            </w: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sz w:val="22"/>
                <w:szCs w:val="22"/>
              </w:rPr>
              <w:t>Наработка до отказа,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ч</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100 000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.2</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Назначенный срок службы ИБП,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лет</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25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.3</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Назначенный срок службы АБ,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лет</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15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b/>
                <w:sz w:val="22"/>
                <w:szCs w:val="22"/>
              </w:rPr>
            </w:pPr>
            <w:r>
              <w:rPr>
                <w:b/>
                <w:sz w:val="22"/>
                <w:szCs w:val="22"/>
              </w:rPr>
              <w:t>9</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Требования к конструкции ИБП</w:t>
            </w: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Применяемые конденсаторы</w:t>
            </w:r>
          </w:p>
        </w:tc>
        <w:tc>
          <w:tcPr>
            <w:tcW w:w="1527" w:type="dxa"/>
          </w:tcPr>
          <w:p w:rsidR="006C3C7F" w:rsidRPr="00BD2798" w:rsidRDefault="006C3C7F" w:rsidP="006C3C7F">
            <w:pPr>
              <w:jc w:val="center"/>
              <w:rPr>
                <w:sz w:val="22"/>
                <w:szCs w:val="22"/>
              </w:rPr>
            </w:pP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Пленочного типа с ресурсом не менее 20 лет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Вольтметры измерения выходного напряжения и напряжения АБ</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6C3C7F" w:rsidRPr="00D229DC" w:rsidRDefault="006C3C7F" w:rsidP="006C3C7F">
            <w:pPr>
              <w:pStyle w:val="afff9"/>
              <w:suppressAutoHyphens/>
              <w:spacing w:line="100" w:lineRule="atLeast"/>
              <w:ind w:left="0"/>
              <w:jc w:val="center"/>
              <w:rPr>
                <w:sz w:val="22"/>
                <w:szCs w:val="22"/>
              </w:rPr>
            </w:pPr>
            <w:r w:rsidRPr="00D229DC">
              <w:rPr>
                <w:sz w:val="22"/>
                <w:szCs w:val="22"/>
              </w:rPr>
              <w:t>Нет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Амперметры измерения выходного тока и тока АБ</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6C3C7F" w:rsidRPr="00D229DC" w:rsidRDefault="006C3C7F" w:rsidP="006C3C7F">
            <w:pPr>
              <w:pStyle w:val="afff9"/>
              <w:suppressAutoHyphens/>
              <w:spacing w:line="100" w:lineRule="atLeast"/>
              <w:ind w:left="0"/>
              <w:jc w:val="center"/>
              <w:rPr>
                <w:sz w:val="22"/>
                <w:szCs w:val="22"/>
              </w:rPr>
            </w:pPr>
            <w:r w:rsidRPr="00D229DC">
              <w:rPr>
                <w:sz w:val="22"/>
                <w:szCs w:val="22"/>
              </w:rPr>
              <w:t>Нет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.4</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Расположение кабельных вводов</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276E77" w:rsidRDefault="00276E77" w:rsidP="00276E77">
            <w:pPr>
              <w:pStyle w:val="afff9"/>
              <w:suppressAutoHyphens/>
              <w:spacing w:line="100" w:lineRule="atLeast"/>
              <w:ind w:left="0"/>
              <w:jc w:val="center"/>
              <w:rPr>
                <w:sz w:val="22"/>
                <w:szCs w:val="22"/>
              </w:rPr>
            </w:pPr>
            <w:r w:rsidRPr="00D229DC">
              <w:rPr>
                <w:sz w:val="22"/>
                <w:szCs w:val="22"/>
              </w:rPr>
              <w:t>Сверх</w:t>
            </w:r>
            <w:r>
              <w:rPr>
                <w:sz w:val="22"/>
                <w:szCs w:val="22"/>
              </w:rPr>
              <w:t>у.</w:t>
            </w:r>
          </w:p>
          <w:p w:rsidR="006C3C7F" w:rsidRPr="00D229DC" w:rsidRDefault="00276E77" w:rsidP="00276E77">
            <w:pPr>
              <w:pStyle w:val="afff9"/>
              <w:suppressAutoHyphens/>
              <w:spacing w:line="100" w:lineRule="atLeast"/>
              <w:ind w:left="0"/>
              <w:jc w:val="center"/>
              <w:rPr>
                <w:sz w:val="22"/>
                <w:szCs w:val="22"/>
              </w:rPr>
            </w:pPr>
            <w:r>
              <w:rPr>
                <w:sz w:val="22"/>
                <w:szCs w:val="22"/>
              </w:rPr>
              <w:t>Клеммники для подключения кабелей должны быть размещены в верхней части шкафа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 xml:space="preserve">.5 </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Количество и габаритные размеры шкафов ИБП и АБ</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444876" w:rsidRDefault="006C3C7F" w:rsidP="00D4359B">
            <w:pPr>
              <w:pStyle w:val="afff9"/>
              <w:suppressAutoHyphens/>
              <w:spacing w:line="100" w:lineRule="atLeast"/>
              <w:ind w:left="0"/>
              <w:jc w:val="center"/>
              <w:rPr>
                <w:sz w:val="22"/>
                <w:szCs w:val="22"/>
              </w:rPr>
            </w:pPr>
            <w:r w:rsidRPr="00444876">
              <w:rPr>
                <w:sz w:val="22"/>
                <w:szCs w:val="22"/>
              </w:rPr>
              <w:t>Аккумуляторные батареи размещаются на стеллажах</w:t>
            </w:r>
            <w:r>
              <w:rPr>
                <w:sz w:val="22"/>
                <w:szCs w:val="22"/>
              </w:rPr>
              <w:t xml:space="preserve"> или в шкафах</w:t>
            </w:r>
            <w:r w:rsidRPr="00444876">
              <w:rPr>
                <w:sz w:val="22"/>
                <w:szCs w:val="22"/>
              </w:rPr>
              <w:t>. Габариты стеллажа</w:t>
            </w:r>
            <w:r>
              <w:rPr>
                <w:sz w:val="22"/>
                <w:szCs w:val="22"/>
              </w:rPr>
              <w:t>/шкафа</w:t>
            </w:r>
            <w:r w:rsidRPr="00444876">
              <w:rPr>
                <w:sz w:val="22"/>
                <w:szCs w:val="22"/>
              </w:rPr>
              <w:t xml:space="preserve"> одного ко</w:t>
            </w:r>
            <w:r w:rsidR="00B46EC9">
              <w:rPr>
                <w:sz w:val="22"/>
                <w:szCs w:val="22"/>
              </w:rPr>
              <w:t>мплекта АКБ (ШхГхВ), не более 44</w:t>
            </w:r>
            <w:r w:rsidRPr="00444876">
              <w:rPr>
                <w:sz w:val="22"/>
                <w:szCs w:val="22"/>
              </w:rPr>
              <w:t>00х</w:t>
            </w:r>
            <w:r w:rsidR="00B46EC9">
              <w:rPr>
                <w:sz w:val="22"/>
                <w:szCs w:val="22"/>
              </w:rPr>
              <w:t>1000х2300</w:t>
            </w:r>
            <w:r w:rsidRPr="00444876">
              <w:rPr>
                <w:sz w:val="22"/>
                <w:szCs w:val="22"/>
              </w:rPr>
              <w:t xml:space="preserve"> мм</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9.6</w:t>
            </w:r>
          </w:p>
        </w:tc>
        <w:tc>
          <w:tcPr>
            <w:tcW w:w="2676" w:type="dxa"/>
            <w:vAlign w:val="center"/>
          </w:tcPr>
          <w:p w:rsidR="006C3C7F" w:rsidRPr="0029289A" w:rsidRDefault="006C3C7F" w:rsidP="006C3C7F">
            <w:pPr>
              <w:pStyle w:val="afff9"/>
              <w:suppressAutoHyphens/>
              <w:spacing w:line="100" w:lineRule="atLeast"/>
              <w:ind w:left="-57"/>
              <w:jc w:val="both"/>
              <w:rPr>
                <w:sz w:val="22"/>
                <w:szCs w:val="22"/>
              </w:rPr>
            </w:pPr>
            <w:r>
              <w:rPr>
                <w:sz w:val="22"/>
                <w:szCs w:val="22"/>
              </w:rPr>
              <w:t>Шкаф</w:t>
            </w:r>
            <w:r w:rsidRPr="0029289A">
              <w:rPr>
                <w:sz w:val="22"/>
                <w:szCs w:val="22"/>
              </w:rPr>
              <w:t xml:space="preserve"> распределения нагрузки с автоматическими выключателями</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lang w:val="en-US"/>
              </w:rPr>
            </w:pPr>
            <w:r w:rsidRPr="0029289A">
              <w:rPr>
                <w:sz w:val="22"/>
                <w:szCs w:val="22"/>
              </w:rPr>
              <w:t>Да</w:t>
            </w:r>
            <w:r w:rsidRPr="0029289A">
              <w:rPr>
                <w:sz w:val="22"/>
                <w:szCs w:val="22"/>
                <w:lang w:val="en-US"/>
              </w:rPr>
              <w:t xml:space="preserve"> </w:t>
            </w:r>
          </w:p>
          <w:p w:rsidR="006C3C7F" w:rsidRPr="00444876" w:rsidRDefault="006C3C7F" w:rsidP="006C3C7F">
            <w:pPr>
              <w:pStyle w:val="afff9"/>
              <w:suppressAutoHyphens/>
              <w:spacing w:line="100" w:lineRule="atLeast"/>
              <w:ind w:left="0"/>
              <w:jc w:val="center"/>
              <w:rPr>
                <w:sz w:val="22"/>
                <w:szCs w:val="22"/>
              </w:rPr>
            </w:pPr>
            <w:r w:rsidRPr="0029289A">
              <w:rPr>
                <w:sz w:val="22"/>
                <w:szCs w:val="22"/>
                <w:lang w:val="en-US"/>
              </w:rPr>
              <w:t>(</w:t>
            </w:r>
            <w:r w:rsidRPr="0029289A">
              <w:rPr>
                <w:sz w:val="22"/>
                <w:szCs w:val="22"/>
              </w:rPr>
              <w:t>в составе ИБП)</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9.7</w:t>
            </w:r>
          </w:p>
        </w:tc>
        <w:tc>
          <w:tcPr>
            <w:tcW w:w="2676" w:type="dxa"/>
            <w:vAlign w:val="center"/>
          </w:tcPr>
          <w:p w:rsidR="006C3C7F" w:rsidRPr="0029289A" w:rsidRDefault="006C3C7F" w:rsidP="006C3C7F">
            <w:pPr>
              <w:pStyle w:val="afff9"/>
              <w:suppressAutoHyphens/>
              <w:spacing w:line="100" w:lineRule="atLeast"/>
              <w:ind w:left="-57"/>
              <w:jc w:val="both"/>
              <w:rPr>
                <w:sz w:val="22"/>
                <w:szCs w:val="22"/>
              </w:rPr>
            </w:pPr>
            <w:r w:rsidRPr="0029289A">
              <w:rPr>
                <w:sz w:val="22"/>
                <w:szCs w:val="22"/>
              </w:rPr>
              <w:t>Исполнение вводных и отходящих аппаратов защиты (втычной/фиксированный)</w:t>
            </w:r>
          </w:p>
        </w:tc>
        <w:tc>
          <w:tcPr>
            <w:tcW w:w="1527"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фиксированный</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9.8</w:t>
            </w:r>
          </w:p>
        </w:tc>
        <w:tc>
          <w:tcPr>
            <w:tcW w:w="2676" w:type="dxa"/>
            <w:vAlign w:val="center"/>
          </w:tcPr>
          <w:p w:rsidR="006C3C7F" w:rsidRPr="0029289A" w:rsidRDefault="006C3C7F" w:rsidP="006C3C7F">
            <w:pPr>
              <w:pBdr>
                <w:top w:val="nil"/>
                <w:left w:val="nil"/>
                <w:bottom w:val="nil"/>
                <w:right w:val="nil"/>
                <w:between w:val="nil"/>
                <w:bar w:val="nil"/>
              </w:pBdr>
              <w:suppressAutoHyphens/>
              <w:spacing w:line="100" w:lineRule="atLeast"/>
              <w:ind w:left="21"/>
              <w:jc w:val="both"/>
              <w:rPr>
                <w:sz w:val="22"/>
                <w:szCs w:val="22"/>
              </w:rPr>
            </w:pPr>
            <w:r w:rsidRPr="0029289A">
              <w:rPr>
                <w:sz w:val="22"/>
                <w:szCs w:val="22"/>
              </w:rPr>
              <w:t>Контроль состояния автоматических выключателей</w:t>
            </w:r>
          </w:p>
        </w:tc>
        <w:tc>
          <w:tcPr>
            <w:tcW w:w="1527"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Да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9</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Вентиляция шкафа ИБП</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444876" w:rsidRDefault="006C3C7F" w:rsidP="006C3C7F">
            <w:pPr>
              <w:pStyle w:val="afff9"/>
              <w:suppressAutoHyphens/>
              <w:spacing w:line="100" w:lineRule="atLeast"/>
              <w:ind w:left="0"/>
              <w:jc w:val="center"/>
              <w:rPr>
                <w:sz w:val="22"/>
                <w:szCs w:val="22"/>
              </w:rPr>
            </w:pPr>
            <w:r w:rsidRPr="00444876">
              <w:rPr>
                <w:sz w:val="22"/>
                <w:szCs w:val="22"/>
              </w:rPr>
              <w:t xml:space="preserve">Принудительная, встроенными вентиляторами </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10</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Вентиляция шкафа АБ</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Pr>
                <w:sz w:val="22"/>
                <w:szCs w:val="22"/>
              </w:rPr>
              <w:t>Естественная</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11</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Циркуляция охлаждающего воздуха</w:t>
            </w:r>
            <w:r>
              <w:rPr>
                <w:sz w:val="22"/>
                <w:szCs w:val="22"/>
              </w:rPr>
              <w:t xml:space="preserve"> </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 xml:space="preserve">Вход - </w:t>
            </w:r>
            <w:r w:rsidRPr="00D229DC">
              <w:rPr>
                <w:sz w:val="22"/>
                <w:szCs w:val="22"/>
              </w:rPr>
              <w:t>спереди и сзади снизу</w:t>
            </w:r>
            <w:r w:rsidRPr="00BD2798">
              <w:rPr>
                <w:sz w:val="22"/>
                <w:szCs w:val="22"/>
              </w:rPr>
              <w:t xml:space="preserve">, выброс – </w:t>
            </w:r>
            <w:r w:rsidR="00276E77">
              <w:rPr>
                <w:sz w:val="22"/>
                <w:szCs w:val="22"/>
              </w:rPr>
              <w:t>сзади</w:t>
            </w:r>
            <w:r w:rsidR="00276E77" w:rsidRPr="00BD2798">
              <w:rPr>
                <w:sz w:val="22"/>
                <w:szCs w:val="22"/>
              </w:rPr>
              <w: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Степень защиты шкафов по ГОСТ 14254, не менее</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lang w:val="en-US"/>
              </w:rPr>
              <w:t>IP</w:t>
            </w:r>
            <w:r w:rsidRPr="00BD2798">
              <w:rPr>
                <w:sz w:val="22"/>
                <w:szCs w:val="22"/>
              </w:rPr>
              <w:t>3</w:t>
            </w:r>
            <w:r w:rsidRPr="00BD2798">
              <w:rPr>
                <w:sz w:val="22"/>
                <w:szCs w:val="22"/>
                <w:lang w:val="en-US"/>
              </w:rPr>
              <w:t>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lastRenderedPageBreak/>
              <w:t>9</w:t>
            </w:r>
            <w:r w:rsidRPr="00BD2798">
              <w:rPr>
                <w:sz w:val="22"/>
                <w:szCs w:val="22"/>
              </w:rPr>
              <w:t>.1</w:t>
            </w:r>
            <w:r>
              <w:rPr>
                <w:sz w:val="22"/>
                <w:szCs w:val="22"/>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 xml:space="preserve">Характеристики </w:t>
            </w:r>
            <w:r>
              <w:rPr>
                <w:sz w:val="22"/>
                <w:szCs w:val="22"/>
              </w:rPr>
              <w:t>стеллажа</w:t>
            </w:r>
            <w:r w:rsidRPr="00BD2798">
              <w:rPr>
                <w:sz w:val="22"/>
                <w:szCs w:val="22"/>
              </w:rPr>
              <w:t xml:space="preserve"> АБ</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Стальной, с покрытием</w:t>
            </w:r>
            <w:r>
              <w:rPr>
                <w:sz w:val="22"/>
                <w:szCs w:val="22"/>
              </w:rPr>
              <w:t>,</w:t>
            </w:r>
            <w:r w:rsidRPr="00BD2798">
              <w:rPr>
                <w:sz w:val="22"/>
                <w:szCs w:val="22"/>
              </w:rPr>
              <w:t xml:space="preserve"> устойчивым к агрессивному воздействию электролита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r>
              <w:rPr>
                <w:sz w:val="22"/>
                <w:szCs w:val="22"/>
              </w:rPr>
              <w:t>4</w:t>
            </w:r>
            <w:r w:rsidRPr="00BD2798">
              <w:rPr>
                <w:sz w:val="22"/>
                <w:szCs w:val="22"/>
              </w:rPr>
              <w:t xml:space="preserve"> </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Материал панелей</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Сталь</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r>
              <w:rPr>
                <w:sz w:val="22"/>
                <w:szCs w:val="22"/>
              </w:rPr>
              <w:t>5</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Защитное покрытие</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lang w:val="en-US"/>
              </w:rPr>
            </w:pPr>
            <w:r w:rsidRPr="00BD2798">
              <w:rPr>
                <w:sz w:val="22"/>
                <w:szCs w:val="22"/>
              </w:rPr>
              <w:t>Порошковое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.1</w:t>
            </w:r>
            <w:r>
              <w:rPr>
                <w:rFonts w:eastAsia="Calibri"/>
                <w:sz w:val="22"/>
                <w:szCs w:val="22"/>
                <w:lang w:eastAsia="en-US"/>
              </w:rPr>
              <w:t>6</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Обслуживание</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276E77" w:rsidP="006C3C7F">
            <w:pPr>
              <w:pStyle w:val="afff9"/>
              <w:suppressAutoHyphens/>
              <w:spacing w:line="100" w:lineRule="atLeast"/>
              <w:ind w:left="0"/>
              <w:jc w:val="center"/>
              <w:rPr>
                <w:sz w:val="22"/>
                <w:szCs w:val="22"/>
              </w:rPr>
            </w:pPr>
            <w:r>
              <w:rPr>
                <w:sz w:val="22"/>
                <w:szCs w:val="22"/>
                <w:bdr w:val="none" w:sz="0" w:space="0" w:color="auto" w:frame="1"/>
              </w:rPr>
              <w:t>Дву</w:t>
            </w:r>
            <w:r w:rsidRPr="00BD2798">
              <w:rPr>
                <w:sz w:val="22"/>
                <w:szCs w:val="22"/>
                <w:bdr w:val="none" w:sz="0" w:space="0" w:color="auto" w:frame="1"/>
              </w:rPr>
              <w:t>стороннее (</w:t>
            </w:r>
            <w:r>
              <w:rPr>
                <w:sz w:val="22"/>
                <w:szCs w:val="22"/>
                <w:bdr w:val="none" w:sz="0" w:space="0" w:color="auto" w:frame="1"/>
              </w:rPr>
              <w:t>спереди и сзади</w:t>
            </w:r>
            <w:r w:rsidRPr="00BD2798">
              <w:rPr>
                <w:sz w:val="22"/>
                <w:szCs w:val="22"/>
                <w:bdr w:val="none" w:sz="0" w:space="0" w:color="auto" w:frame="1"/>
              </w:rPr>
              <w: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.17</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Расположение дверей для обслуживания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Pr>
                <w:sz w:val="22"/>
                <w:szCs w:val="22"/>
              </w:rPr>
              <w:t xml:space="preserve">Двустворчатые, </w:t>
            </w:r>
            <w:r w:rsidRPr="00BD2798">
              <w:rPr>
                <w:sz w:val="22"/>
                <w:szCs w:val="22"/>
              </w:rPr>
              <w:t>на лицевой стороне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.18</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Расположение дисплея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На лицевой стороне или на панели ко</w:t>
            </w:r>
            <w:r>
              <w:rPr>
                <w:sz w:val="22"/>
                <w:szCs w:val="22"/>
              </w:rPr>
              <w:t>н</w:t>
            </w:r>
            <w:r w:rsidRPr="00BD2798">
              <w:rPr>
                <w:sz w:val="22"/>
                <w:szCs w:val="22"/>
              </w:rPr>
              <w:t>троллера управления</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.19</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Панель управления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Многофункциональная консоль контроля и управления с ЖК-дисплеем на русском языке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.20</w:t>
            </w:r>
          </w:p>
        </w:tc>
        <w:tc>
          <w:tcPr>
            <w:tcW w:w="2676" w:type="dxa"/>
            <w:vAlign w:val="center"/>
          </w:tcPr>
          <w:p w:rsidR="006C3C7F" w:rsidRPr="00BD2798" w:rsidRDefault="006C3C7F" w:rsidP="006C3C7F">
            <w:pPr>
              <w:ind w:left="-57" w:right="-57"/>
              <w:rPr>
                <w:sz w:val="22"/>
                <w:szCs w:val="22"/>
              </w:rPr>
            </w:pPr>
            <w:r w:rsidRPr="00BD2798">
              <w:rPr>
                <w:sz w:val="22"/>
                <w:szCs w:val="22"/>
              </w:rPr>
              <w:t xml:space="preserve">Характеристики панели управления </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ind w:left="-57" w:right="-57"/>
              <w:jc w:val="center"/>
              <w:rPr>
                <w:sz w:val="22"/>
                <w:szCs w:val="22"/>
              </w:rPr>
            </w:pPr>
            <w:r w:rsidRPr="00BD2798">
              <w:rPr>
                <w:sz w:val="22"/>
                <w:szCs w:val="22"/>
              </w:rPr>
              <w:t>В соответствии с подразделом 6.6. ОТТ</w:t>
            </w:r>
          </w:p>
        </w:tc>
        <w:tc>
          <w:tcPr>
            <w:tcW w:w="2191" w:type="dxa"/>
          </w:tcPr>
          <w:p w:rsidR="006C3C7F" w:rsidRPr="00BD2798" w:rsidRDefault="006C3C7F" w:rsidP="006C3C7F">
            <w:pPr>
              <w:rPr>
                <w:sz w:val="22"/>
                <w:szCs w:val="22"/>
              </w:rPr>
            </w:pPr>
          </w:p>
        </w:tc>
      </w:tr>
      <w:tr w:rsidR="006C3C7F" w:rsidRPr="00BD2798" w:rsidTr="006C3C7F">
        <w:tc>
          <w:tcPr>
            <w:tcW w:w="662" w:type="dxa"/>
            <w:tcBorders>
              <w:bottom w:val="nil"/>
            </w:tcBorders>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.21</w:t>
            </w:r>
          </w:p>
        </w:tc>
        <w:tc>
          <w:tcPr>
            <w:tcW w:w="2676" w:type="dxa"/>
            <w:tcBorders>
              <w:bottom w:val="nil"/>
            </w:tcBorders>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Наличие входных воздушных фильтров, заменяемых без отключения ИБП</w:t>
            </w:r>
          </w:p>
        </w:tc>
        <w:tc>
          <w:tcPr>
            <w:tcW w:w="1527" w:type="dxa"/>
            <w:tcBorders>
              <w:bottom w:val="nil"/>
            </w:tcBorders>
          </w:tcPr>
          <w:p w:rsidR="006C3C7F" w:rsidRDefault="006C3C7F" w:rsidP="006C3C7F">
            <w:pPr>
              <w:jc w:val="center"/>
            </w:pPr>
            <w:r w:rsidRPr="00935403">
              <w:rPr>
                <w:sz w:val="22"/>
                <w:szCs w:val="22"/>
              </w:rPr>
              <w:t>–</w:t>
            </w:r>
          </w:p>
        </w:tc>
        <w:tc>
          <w:tcPr>
            <w:tcW w:w="3293" w:type="dxa"/>
            <w:tcBorders>
              <w:bottom w:val="nil"/>
            </w:tcBorders>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Да</w:t>
            </w:r>
          </w:p>
        </w:tc>
        <w:tc>
          <w:tcPr>
            <w:tcW w:w="2191" w:type="dxa"/>
            <w:tcBorders>
              <w:bottom w:val="nil"/>
            </w:tcBorders>
          </w:tcPr>
          <w:p w:rsidR="006C3C7F" w:rsidRPr="00BD2798" w:rsidRDefault="006C3C7F" w:rsidP="006C3C7F">
            <w:pPr>
              <w:rPr>
                <w:sz w:val="22"/>
                <w:szCs w:val="22"/>
              </w:rPr>
            </w:pPr>
          </w:p>
        </w:tc>
      </w:tr>
      <w:tr w:rsidR="006C3C7F" w:rsidRPr="00BD2798" w:rsidTr="006C3C7F">
        <w:tc>
          <w:tcPr>
            <w:tcW w:w="662" w:type="dxa"/>
            <w:tcBorders>
              <w:top w:val="nil"/>
            </w:tcBorders>
            <w:vAlign w:val="center"/>
          </w:tcPr>
          <w:p w:rsidR="006C3C7F" w:rsidRDefault="006C3C7F" w:rsidP="006C3C7F">
            <w:pPr>
              <w:ind w:left="-57" w:right="-57"/>
              <w:jc w:val="center"/>
              <w:rPr>
                <w:sz w:val="22"/>
                <w:szCs w:val="22"/>
              </w:rPr>
            </w:pPr>
          </w:p>
        </w:tc>
        <w:tc>
          <w:tcPr>
            <w:tcW w:w="2676" w:type="dxa"/>
            <w:tcBorders>
              <w:top w:val="nil"/>
            </w:tcBorders>
            <w:vAlign w:val="center"/>
          </w:tcPr>
          <w:p w:rsidR="006C3C7F" w:rsidRPr="00BD2798" w:rsidRDefault="006C3C7F" w:rsidP="006C3C7F">
            <w:pPr>
              <w:suppressAutoHyphens/>
              <w:spacing w:line="100" w:lineRule="atLeast"/>
              <w:jc w:val="both"/>
              <w:rPr>
                <w:sz w:val="22"/>
                <w:szCs w:val="22"/>
              </w:rPr>
            </w:pPr>
          </w:p>
        </w:tc>
        <w:tc>
          <w:tcPr>
            <w:tcW w:w="1527" w:type="dxa"/>
            <w:tcBorders>
              <w:top w:val="nil"/>
            </w:tcBorders>
          </w:tcPr>
          <w:p w:rsidR="006C3C7F" w:rsidRPr="00481F39" w:rsidRDefault="006C3C7F" w:rsidP="006C3C7F">
            <w:pPr>
              <w:jc w:val="center"/>
              <w:rPr>
                <w:sz w:val="22"/>
                <w:szCs w:val="22"/>
              </w:rPr>
            </w:pPr>
          </w:p>
        </w:tc>
        <w:tc>
          <w:tcPr>
            <w:tcW w:w="3293" w:type="dxa"/>
            <w:tcBorders>
              <w:top w:val="nil"/>
            </w:tcBorders>
            <w:vAlign w:val="center"/>
          </w:tcPr>
          <w:p w:rsidR="006C3C7F" w:rsidRPr="00BD2798" w:rsidRDefault="006C3C7F" w:rsidP="006C3C7F">
            <w:pPr>
              <w:pStyle w:val="afff9"/>
              <w:suppressAutoHyphens/>
              <w:spacing w:line="100" w:lineRule="atLeast"/>
              <w:ind w:left="0"/>
              <w:jc w:val="center"/>
              <w:rPr>
                <w:sz w:val="22"/>
                <w:szCs w:val="22"/>
              </w:rPr>
            </w:pPr>
          </w:p>
        </w:tc>
        <w:tc>
          <w:tcPr>
            <w:tcW w:w="2191" w:type="dxa"/>
            <w:tcBorders>
              <w:top w:val="nil"/>
            </w:tcBorders>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w:t>
            </w:r>
            <w:r w:rsidR="00401021">
              <w:rPr>
                <w:rFonts w:eastAsia="Calibri"/>
                <w:sz w:val="22"/>
                <w:szCs w:val="22"/>
                <w:lang w:eastAsia="en-US"/>
              </w:rPr>
              <w:t>22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Протокол для мониторинга</w:t>
            </w:r>
            <w:r w:rsidRPr="00BD2798">
              <w:rPr>
                <w:sz w:val="22"/>
                <w:szCs w:val="22"/>
              </w:rPr>
              <w:tab/>
            </w:r>
            <w:r w:rsidRPr="00BD2798">
              <w:rPr>
                <w:sz w:val="22"/>
                <w:szCs w:val="22"/>
              </w:rPr>
              <w:tab/>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Modbus RTU, web-интерфейс</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.2</w:t>
            </w:r>
            <w:r w:rsidR="00401021">
              <w:rPr>
                <w:rFonts w:eastAsia="Calibri"/>
                <w:sz w:val="22"/>
                <w:szCs w:val="22"/>
                <w:lang w:eastAsia="en-US"/>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 xml:space="preserve">Порт для конфигурирования </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D229DC">
              <w:rPr>
                <w:sz w:val="22"/>
                <w:szCs w:val="22"/>
                <w:lang w:val="en-US"/>
              </w:rPr>
              <w:t>RS-232</w:t>
            </w:r>
            <w:r>
              <w:rPr>
                <w:sz w:val="22"/>
                <w:szCs w:val="22"/>
              </w:rPr>
              <w:t xml:space="preserve"> или</w:t>
            </w:r>
            <w:r w:rsidRPr="00D229DC">
              <w:rPr>
                <w:sz w:val="22"/>
                <w:szCs w:val="22"/>
                <w:lang w:val="en-US"/>
              </w:rPr>
              <w:t xml:space="preserve"> </w:t>
            </w:r>
            <w:r w:rsidRPr="00D229DC">
              <w:rPr>
                <w:sz w:val="22"/>
                <w:szCs w:val="22"/>
              </w:rPr>
              <w:t>RS-485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.2</w:t>
            </w:r>
            <w:r w:rsidR="00401021">
              <w:rPr>
                <w:rFonts w:eastAsia="Calibri"/>
                <w:sz w:val="22"/>
                <w:szCs w:val="22"/>
                <w:lang w:eastAsia="en-US"/>
              </w:rPr>
              <w:t>4</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Система заземления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lang w:val="en-US"/>
              </w:rPr>
              <w:t>TN</w:t>
            </w:r>
            <w:r w:rsidRPr="00BD2798">
              <w:rPr>
                <w:sz w:val="22"/>
                <w:szCs w:val="22"/>
              </w:rPr>
              <w:t>-</w:t>
            </w:r>
            <w:r w:rsidRPr="00BD2798">
              <w:rPr>
                <w:sz w:val="22"/>
                <w:szCs w:val="22"/>
                <w:lang w:val="en-US"/>
              </w:rPr>
              <w:t>S</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Pr>
                <w:rFonts w:eastAsia="Calibri"/>
                <w:sz w:val="22"/>
                <w:szCs w:val="22"/>
                <w:lang w:eastAsia="en-US"/>
              </w:rPr>
              <w:t>10</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Электромагнитная совместимость</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Сертификат соответствия требованиям ТР ТС 020/2011 «Электромагнитная совместимость технических средств»</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11</w:t>
            </w:r>
          </w:p>
        </w:tc>
        <w:tc>
          <w:tcPr>
            <w:tcW w:w="2676" w:type="dxa"/>
            <w:vAlign w:val="center"/>
          </w:tcPr>
          <w:p w:rsidR="006C3C7F" w:rsidRPr="00BD2798" w:rsidRDefault="006C3C7F" w:rsidP="006C3C7F">
            <w:pPr>
              <w:ind w:left="-57" w:right="-57"/>
              <w:rPr>
                <w:sz w:val="22"/>
                <w:szCs w:val="22"/>
              </w:rPr>
            </w:pPr>
            <w:r w:rsidRPr="00BD2798">
              <w:rPr>
                <w:sz w:val="22"/>
                <w:szCs w:val="22"/>
              </w:rPr>
              <w:t>Показатели энергоэффективности</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keepNext/>
              <w:tabs>
                <w:tab w:val="left" w:pos="177"/>
              </w:tabs>
              <w:ind w:left="-57" w:right="-57"/>
              <w:rPr>
                <w:sz w:val="22"/>
                <w:szCs w:val="22"/>
              </w:rPr>
            </w:pPr>
            <w:r w:rsidRPr="00BD2798">
              <w:rPr>
                <w:sz w:val="22"/>
                <w:szCs w:val="22"/>
              </w:rPr>
              <w:t>КПД ИБП при номинальной нагрузке:</w:t>
            </w:r>
          </w:p>
          <w:p w:rsidR="006C3C7F" w:rsidRPr="00BD2798" w:rsidRDefault="006C3C7F" w:rsidP="006C3C7F">
            <w:pPr>
              <w:keepNext/>
              <w:tabs>
                <w:tab w:val="left" w:pos="177"/>
              </w:tabs>
              <w:ind w:left="-57" w:right="-57"/>
              <w:rPr>
                <w:sz w:val="22"/>
                <w:szCs w:val="22"/>
              </w:rPr>
            </w:pPr>
            <w:r w:rsidRPr="00BD2798">
              <w:rPr>
                <w:sz w:val="22"/>
                <w:szCs w:val="22"/>
              </w:rPr>
              <w:t>-</w:t>
            </w:r>
            <w:r w:rsidRPr="00BD2798">
              <w:rPr>
                <w:sz w:val="22"/>
                <w:szCs w:val="22"/>
              </w:rPr>
              <w:tab/>
              <w:t>не менее 0,90 в режиме работы от АБ;</w:t>
            </w:r>
          </w:p>
          <w:p w:rsidR="006C3C7F" w:rsidRPr="00BD2798" w:rsidRDefault="006C3C7F" w:rsidP="006C3C7F">
            <w:pPr>
              <w:keepNext/>
              <w:tabs>
                <w:tab w:val="left" w:pos="177"/>
              </w:tabs>
              <w:ind w:left="-57" w:right="-57"/>
              <w:rPr>
                <w:i/>
                <w:sz w:val="22"/>
                <w:szCs w:val="22"/>
              </w:rPr>
            </w:pPr>
            <w:r w:rsidRPr="00BD2798">
              <w:rPr>
                <w:sz w:val="22"/>
                <w:szCs w:val="22"/>
              </w:rPr>
              <w:t>-</w:t>
            </w:r>
            <w:r w:rsidRPr="00BD2798">
              <w:rPr>
                <w:sz w:val="22"/>
                <w:szCs w:val="22"/>
              </w:rPr>
              <w:tab/>
              <w:t>не менее 0,96 в режиме работы от ЭС</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2</w:t>
            </w:r>
          </w:p>
        </w:tc>
        <w:tc>
          <w:tcPr>
            <w:tcW w:w="2676" w:type="dxa"/>
            <w:vAlign w:val="center"/>
          </w:tcPr>
          <w:p w:rsidR="006C3C7F" w:rsidRPr="00BD2798" w:rsidRDefault="006C3C7F" w:rsidP="006C3C7F">
            <w:pPr>
              <w:ind w:left="-57" w:right="-57"/>
              <w:rPr>
                <w:sz w:val="22"/>
                <w:szCs w:val="22"/>
              </w:rPr>
            </w:pPr>
            <w:r w:rsidRPr="00BD2798">
              <w:rPr>
                <w:rFonts w:eastAsia="TimesNewRomanPSMT"/>
                <w:sz w:val="22"/>
                <w:szCs w:val="22"/>
              </w:rPr>
              <w:t>Комплектность</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401021" w:rsidRDefault="00401021" w:rsidP="00401021">
            <w:pPr>
              <w:pStyle w:val="afff9"/>
              <w:numPr>
                <w:ilvl w:val="0"/>
                <w:numId w:val="15"/>
              </w:numPr>
              <w:ind w:left="663" w:right="-57"/>
              <w:jc w:val="both"/>
              <w:rPr>
                <w:sz w:val="22"/>
                <w:szCs w:val="22"/>
              </w:rPr>
            </w:pPr>
            <w:r w:rsidRPr="00BD2798">
              <w:rPr>
                <w:sz w:val="22"/>
                <w:szCs w:val="22"/>
              </w:rPr>
              <w:t xml:space="preserve">ИБП </w:t>
            </w:r>
            <w:r>
              <w:rPr>
                <w:sz w:val="22"/>
                <w:szCs w:val="22"/>
              </w:rPr>
              <w:t xml:space="preserve">в составе двух моноблоков ИБП 1 и ИБП 2 </w:t>
            </w:r>
            <w:r w:rsidRPr="00BD2798">
              <w:rPr>
                <w:sz w:val="22"/>
                <w:szCs w:val="22"/>
              </w:rPr>
              <w:t>с набором и компонентами для работы и функционирования;</w:t>
            </w:r>
          </w:p>
          <w:p w:rsidR="00401021" w:rsidRPr="00BD2798" w:rsidRDefault="00401021" w:rsidP="00401021">
            <w:pPr>
              <w:pStyle w:val="afff9"/>
              <w:numPr>
                <w:ilvl w:val="0"/>
                <w:numId w:val="15"/>
              </w:numPr>
              <w:ind w:left="663" w:right="-57"/>
              <w:jc w:val="both"/>
              <w:rPr>
                <w:sz w:val="22"/>
                <w:szCs w:val="22"/>
              </w:rPr>
            </w:pPr>
            <w:r>
              <w:rPr>
                <w:sz w:val="22"/>
                <w:szCs w:val="22"/>
              </w:rPr>
              <w:t>шкаф байпаса и распределения нагрузки по схеме Приложения Г;</w:t>
            </w:r>
          </w:p>
          <w:p w:rsidR="00401021" w:rsidRDefault="00401021" w:rsidP="00401021">
            <w:pPr>
              <w:pStyle w:val="afff9"/>
              <w:numPr>
                <w:ilvl w:val="0"/>
                <w:numId w:val="15"/>
              </w:numPr>
              <w:ind w:left="663" w:right="-57"/>
              <w:jc w:val="both"/>
              <w:rPr>
                <w:sz w:val="22"/>
                <w:szCs w:val="22"/>
              </w:rPr>
            </w:pPr>
            <w:r w:rsidRPr="00CE0843">
              <w:rPr>
                <w:sz w:val="22"/>
                <w:szCs w:val="22"/>
              </w:rPr>
              <w:t>АБ в комплекте с кабелями для подключения к ИБП</w:t>
            </w:r>
            <w:r>
              <w:rPr>
                <w:sz w:val="22"/>
                <w:szCs w:val="22"/>
              </w:rPr>
              <w:t>:</w:t>
            </w:r>
          </w:p>
          <w:p w:rsidR="00401021" w:rsidRDefault="00401021" w:rsidP="00401021">
            <w:pPr>
              <w:ind w:left="303" w:right="-57"/>
              <w:jc w:val="both"/>
              <w:rPr>
                <w:sz w:val="22"/>
                <w:szCs w:val="22"/>
              </w:rPr>
            </w:pPr>
            <w:r>
              <w:rPr>
                <w:sz w:val="22"/>
                <w:szCs w:val="22"/>
              </w:rPr>
              <w:t>- кабель от моноблока ИБП 1 до щита с автоматическим выключателем СВ (</w:t>
            </w:r>
            <w:r>
              <w:rPr>
                <w:sz w:val="22"/>
                <w:szCs w:val="22"/>
                <w:lang w:val="en-US"/>
              </w:rPr>
              <w:t>UPS</w:t>
            </w:r>
            <w:r w:rsidRPr="00556FFC">
              <w:rPr>
                <w:sz w:val="22"/>
                <w:szCs w:val="22"/>
              </w:rPr>
              <w:t>1</w:t>
            </w:r>
            <w:r w:rsidR="00587F3B">
              <w:rPr>
                <w:sz w:val="22"/>
                <w:szCs w:val="22"/>
              </w:rPr>
              <w:t>) в количестве 25</w:t>
            </w:r>
            <w:r>
              <w:rPr>
                <w:sz w:val="22"/>
                <w:szCs w:val="22"/>
              </w:rPr>
              <w:t xml:space="preserve"> м</w:t>
            </w:r>
            <w:r w:rsidRPr="00063DFA">
              <w:rPr>
                <w:sz w:val="22"/>
                <w:szCs w:val="22"/>
              </w:rPr>
              <w:t>;</w:t>
            </w:r>
          </w:p>
          <w:p w:rsidR="00401021" w:rsidRDefault="00401021" w:rsidP="00401021">
            <w:pPr>
              <w:ind w:left="303" w:right="-57"/>
              <w:jc w:val="both"/>
              <w:rPr>
                <w:sz w:val="22"/>
                <w:szCs w:val="22"/>
              </w:rPr>
            </w:pPr>
            <w:r>
              <w:rPr>
                <w:sz w:val="22"/>
                <w:szCs w:val="22"/>
              </w:rPr>
              <w:t>- кабель от щита с автоматическим выключателем СВ (</w:t>
            </w:r>
            <w:r>
              <w:rPr>
                <w:sz w:val="22"/>
                <w:szCs w:val="22"/>
                <w:lang w:val="en-US"/>
              </w:rPr>
              <w:t>UPS</w:t>
            </w:r>
            <w:r w:rsidRPr="00556FFC">
              <w:rPr>
                <w:sz w:val="22"/>
                <w:szCs w:val="22"/>
              </w:rPr>
              <w:t>1</w:t>
            </w:r>
            <w:r>
              <w:rPr>
                <w:sz w:val="22"/>
                <w:szCs w:val="22"/>
              </w:rPr>
              <w:t>) до АКБ</w:t>
            </w:r>
            <w:r w:rsidR="00587F3B">
              <w:rPr>
                <w:sz w:val="22"/>
                <w:szCs w:val="22"/>
              </w:rPr>
              <w:t xml:space="preserve"> </w:t>
            </w:r>
            <w:r w:rsidR="00587F3B">
              <w:rPr>
                <w:sz w:val="22"/>
                <w:szCs w:val="22"/>
              </w:rPr>
              <w:lastRenderedPageBreak/>
              <w:t>моноблока ИБП 1 в количестве 25</w:t>
            </w:r>
            <w:r>
              <w:rPr>
                <w:sz w:val="22"/>
                <w:szCs w:val="22"/>
              </w:rPr>
              <w:t xml:space="preserve"> м;</w:t>
            </w:r>
          </w:p>
          <w:p w:rsidR="00401021" w:rsidRDefault="00401021" w:rsidP="00401021">
            <w:pPr>
              <w:ind w:left="303" w:right="-57"/>
              <w:jc w:val="both"/>
              <w:rPr>
                <w:sz w:val="22"/>
                <w:szCs w:val="22"/>
              </w:rPr>
            </w:pPr>
            <w:r>
              <w:rPr>
                <w:sz w:val="22"/>
                <w:szCs w:val="22"/>
              </w:rPr>
              <w:t xml:space="preserve"> - кабель от моноблока ИБП 2 до щита с автоматическим выключателем СВ (</w:t>
            </w:r>
            <w:r>
              <w:rPr>
                <w:sz w:val="22"/>
                <w:szCs w:val="22"/>
                <w:lang w:val="en-US"/>
              </w:rPr>
              <w:t>UPS</w:t>
            </w:r>
            <w:r w:rsidR="00587F3B">
              <w:rPr>
                <w:sz w:val="22"/>
                <w:szCs w:val="22"/>
              </w:rPr>
              <w:t>2) в количестве 25</w:t>
            </w:r>
            <w:r>
              <w:rPr>
                <w:sz w:val="22"/>
                <w:szCs w:val="22"/>
              </w:rPr>
              <w:t xml:space="preserve"> м</w:t>
            </w:r>
            <w:r w:rsidRPr="00063DFA">
              <w:rPr>
                <w:sz w:val="22"/>
                <w:szCs w:val="22"/>
              </w:rPr>
              <w:t>;</w:t>
            </w:r>
          </w:p>
          <w:p w:rsidR="00401021" w:rsidRDefault="00401021" w:rsidP="00401021">
            <w:pPr>
              <w:ind w:left="303" w:right="-57"/>
              <w:jc w:val="both"/>
              <w:rPr>
                <w:sz w:val="22"/>
                <w:szCs w:val="22"/>
              </w:rPr>
            </w:pPr>
            <w:r>
              <w:rPr>
                <w:sz w:val="22"/>
                <w:szCs w:val="22"/>
              </w:rPr>
              <w:t>- кабель от щита с автоматическим выключателем СВ (</w:t>
            </w:r>
            <w:r>
              <w:rPr>
                <w:sz w:val="22"/>
                <w:szCs w:val="22"/>
                <w:lang w:val="en-US"/>
              </w:rPr>
              <w:t>UPS</w:t>
            </w:r>
            <w:r>
              <w:rPr>
                <w:sz w:val="22"/>
                <w:szCs w:val="22"/>
              </w:rPr>
              <w:t>2) до АКБ</w:t>
            </w:r>
            <w:r w:rsidR="00587F3B">
              <w:rPr>
                <w:sz w:val="22"/>
                <w:szCs w:val="22"/>
              </w:rPr>
              <w:t xml:space="preserve"> моноблока ИБП 2 в количестве 25</w:t>
            </w:r>
            <w:r>
              <w:rPr>
                <w:sz w:val="22"/>
                <w:szCs w:val="22"/>
              </w:rPr>
              <w:t xml:space="preserve"> м;</w:t>
            </w:r>
          </w:p>
          <w:p w:rsidR="00401021" w:rsidRDefault="00401021" w:rsidP="00401021">
            <w:pPr>
              <w:pStyle w:val="afff9"/>
              <w:numPr>
                <w:ilvl w:val="0"/>
                <w:numId w:val="15"/>
              </w:numPr>
              <w:ind w:left="663" w:right="-57"/>
              <w:jc w:val="both"/>
              <w:rPr>
                <w:sz w:val="22"/>
                <w:szCs w:val="22"/>
              </w:rPr>
            </w:pPr>
            <w:r>
              <w:rPr>
                <w:sz w:val="22"/>
                <w:szCs w:val="22"/>
              </w:rPr>
              <w:t>стеллаж/шкаф для</w:t>
            </w:r>
            <w:r w:rsidRPr="00CE0843">
              <w:rPr>
                <w:sz w:val="22"/>
                <w:szCs w:val="22"/>
              </w:rPr>
              <w:t xml:space="preserve"> АБ;</w:t>
            </w:r>
          </w:p>
          <w:p w:rsidR="00401021" w:rsidRDefault="00401021" w:rsidP="00401021">
            <w:pPr>
              <w:pStyle w:val="afff9"/>
              <w:numPr>
                <w:ilvl w:val="0"/>
                <w:numId w:val="15"/>
              </w:numPr>
              <w:ind w:left="663" w:right="-57"/>
              <w:jc w:val="both"/>
              <w:rPr>
                <w:sz w:val="22"/>
                <w:szCs w:val="22"/>
              </w:rPr>
            </w:pPr>
            <w:r>
              <w:rPr>
                <w:sz w:val="22"/>
                <w:szCs w:val="22"/>
              </w:rPr>
              <w:t>щит с автоматическим выключателем СВ (</w:t>
            </w:r>
            <w:r>
              <w:rPr>
                <w:sz w:val="22"/>
                <w:szCs w:val="22"/>
                <w:lang w:val="en-US"/>
              </w:rPr>
              <w:t>UPS</w:t>
            </w:r>
            <w:r>
              <w:rPr>
                <w:sz w:val="22"/>
                <w:szCs w:val="22"/>
              </w:rPr>
              <w:t>1);</w:t>
            </w:r>
          </w:p>
          <w:p w:rsidR="00401021" w:rsidRPr="00587F3B" w:rsidRDefault="00401021" w:rsidP="00587F3B">
            <w:pPr>
              <w:pStyle w:val="afff9"/>
              <w:numPr>
                <w:ilvl w:val="0"/>
                <w:numId w:val="15"/>
              </w:numPr>
              <w:ind w:left="663" w:right="-57"/>
              <w:jc w:val="both"/>
              <w:rPr>
                <w:sz w:val="22"/>
                <w:szCs w:val="22"/>
              </w:rPr>
            </w:pPr>
            <w:r>
              <w:rPr>
                <w:sz w:val="22"/>
                <w:szCs w:val="22"/>
              </w:rPr>
              <w:t>щит с автоматическим выключателем СВ (</w:t>
            </w:r>
            <w:r>
              <w:rPr>
                <w:sz w:val="22"/>
                <w:szCs w:val="22"/>
                <w:lang w:val="en-US"/>
              </w:rPr>
              <w:t>UPS</w:t>
            </w:r>
            <w:r>
              <w:rPr>
                <w:sz w:val="22"/>
                <w:szCs w:val="22"/>
              </w:rPr>
              <w:t>2);</w:t>
            </w:r>
          </w:p>
          <w:p w:rsidR="00401021" w:rsidRPr="00BD2798" w:rsidRDefault="00401021" w:rsidP="00401021">
            <w:pPr>
              <w:pStyle w:val="afff9"/>
              <w:numPr>
                <w:ilvl w:val="0"/>
                <w:numId w:val="15"/>
              </w:numPr>
              <w:ind w:left="663" w:right="-57"/>
              <w:jc w:val="both"/>
              <w:rPr>
                <w:sz w:val="22"/>
                <w:szCs w:val="22"/>
              </w:rPr>
            </w:pPr>
            <w:r w:rsidRPr="00BD2798">
              <w:rPr>
                <w:sz w:val="22"/>
                <w:szCs w:val="22"/>
              </w:rPr>
              <w:t xml:space="preserve">ПО для настройки и диагностирования ИБП с описанием алгоритма работы программы и методикой проведения настройки и диагностирования; </w:t>
            </w:r>
          </w:p>
          <w:p w:rsidR="00401021" w:rsidRPr="00BD2798" w:rsidRDefault="00401021" w:rsidP="00401021">
            <w:pPr>
              <w:pStyle w:val="afff9"/>
              <w:numPr>
                <w:ilvl w:val="0"/>
                <w:numId w:val="15"/>
              </w:numPr>
              <w:ind w:left="663" w:right="-57"/>
              <w:jc w:val="both"/>
              <w:rPr>
                <w:sz w:val="22"/>
                <w:szCs w:val="22"/>
              </w:rPr>
            </w:pPr>
            <w:r w:rsidRPr="00BD2798">
              <w:rPr>
                <w:sz w:val="22"/>
                <w:szCs w:val="22"/>
              </w:rPr>
              <w:t>комплект крепежных изделий для выполнения соединений при монтаже;</w:t>
            </w:r>
          </w:p>
          <w:p w:rsidR="00401021" w:rsidRPr="00BD2798" w:rsidRDefault="00401021" w:rsidP="00401021">
            <w:pPr>
              <w:pStyle w:val="afff9"/>
              <w:numPr>
                <w:ilvl w:val="0"/>
                <w:numId w:val="15"/>
              </w:numPr>
              <w:ind w:left="663" w:right="-57"/>
              <w:jc w:val="both"/>
              <w:rPr>
                <w:sz w:val="22"/>
                <w:szCs w:val="22"/>
              </w:rPr>
            </w:pPr>
            <w:r w:rsidRPr="00BD2798">
              <w:rPr>
                <w:sz w:val="22"/>
                <w:szCs w:val="22"/>
              </w:rPr>
              <w:t>комплект сопроводительной и технической документации;</w:t>
            </w:r>
          </w:p>
          <w:p w:rsidR="006C3C7F" w:rsidRPr="00BD2798" w:rsidRDefault="00401021" w:rsidP="00401021">
            <w:pPr>
              <w:pStyle w:val="afff9"/>
              <w:numPr>
                <w:ilvl w:val="0"/>
                <w:numId w:val="15"/>
              </w:numPr>
              <w:ind w:left="663" w:right="-57"/>
              <w:jc w:val="both"/>
              <w:rPr>
                <w:sz w:val="22"/>
                <w:szCs w:val="22"/>
              </w:rPr>
            </w:pPr>
            <w:r w:rsidRPr="00BD2798">
              <w:rPr>
                <w:sz w:val="22"/>
                <w:szCs w:val="22"/>
              </w:rPr>
              <w:t>специальные ключи для дверей шкафов</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3</w:t>
            </w:r>
          </w:p>
        </w:tc>
        <w:tc>
          <w:tcPr>
            <w:tcW w:w="2676" w:type="dxa"/>
            <w:shd w:val="clear" w:color="auto" w:fill="auto"/>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маркировке</w:t>
            </w:r>
          </w:p>
        </w:tc>
        <w:tc>
          <w:tcPr>
            <w:tcW w:w="1527" w:type="dxa"/>
            <w:shd w:val="clear" w:color="auto" w:fill="auto"/>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shd w:val="clear" w:color="auto" w:fill="auto"/>
            <w:vAlign w:val="center"/>
          </w:tcPr>
          <w:p w:rsidR="006C3C7F" w:rsidRPr="00BD2798" w:rsidRDefault="006C3C7F" w:rsidP="006C3C7F">
            <w:pPr>
              <w:tabs>
                <w:tab w:val="left" w:pos="174"/>
              </w:tabs>
              <w:ind w:left="-57" w:right="-57"/>
              <w:jc w:val="center"/>
              <w:rPr>
                <w:sz w:val="22"/>
                <w:szCs w:val="22"/>
              </w:rPr>
            </w:pPr>
            <w:r w:rsidRPr="00BD2798">
              <w:rPr>
                <w:sz w:val="22"/>
                <w:szCs w:val="22"/>
              </w:rPr>
              <w:t>В соответствии с подразделом 6.9 ОТТ</w:t>
            </w:r>
          </w:p>
        </w:tc>
        <w:tc>
          <w:tcPr>
            <w:tcW w:w="2191" w:type="dxa"/>
            <w:shd w:val="clear" w:color="auto" w:fill="auto"/>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4</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упаковке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6C3C7F" w:rsidRPr="00BD2798" w:rsidRDefault="006C3C7F" w:rsidP="006C3C7F">
            <w:pPr>
              <w:tabs>
                <w:tab w:val="left" w:pos="174"/>
              </w:tabs>
              <w:ind w:left="-57" w:right="-57"/>
              <w:jc w:val="center"/>
              <w:rPr>
                <w:sz w:val="22"/>
                <w:szCs w:val="22"/>
              </w:rPr>
            </w:pPr>
            <w:r w:rsidRPr="00BD2798">
              <w:rPr>
                <w:sz w:val="22"/>
                <w:szCs w:val="22"/>
              </w:rPr>
              <w:t>Приведены в разделе 2 настоящего ОЛ</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5</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 xml:space="preserve">Требования безопасности </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6C3C7F" w:rsidRPr="00BD2798" w:rsidRDefault="006C3C7F" w:rsidP="006C3C7F">
            <w:pPr>
              <w:ind w:left="-57" w:right="-57"/>
              <w:jc w:val="center"/>
              <w:rPr>
                <w:sz w:val="22"/>
                <w:szCs w:val="22"/>
              </w:rPr>
            </w:pPr>
            <w:r w:rsidRPr="00BD2798">
              <w:rPr>
                <w:sz w:val="22"/>
                <w:szCs w:val="22"/>
              </w:rPr>
              <w:t>В соответствии с разделом 7 ОТТ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Pr>
                <w:rFonts w:eastAsia="Calibri"/>
                <w:b/>
                <w:sz w:val="22"/>
                <w:szCs w:val="22"/>
                <w:lang w:eastAsia="en-US"/>
              </w:rPr>
              <w:t>6</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Гарантии изготовителя</w:t>
            </w: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хранения, не менее</w:t>
            </w:r>
          </w:p>
        </w:tc>
        <w:tc>
          <w:tcPr>
            <w:tcW w:w="1527" w:type="dxa"/>
            <w:vAlign w:val="center"/>
          </w:tcPr>
          <w:p w:rsidR="006C3C7F" w:rsidRPr="00BD2798" w:rsidRDefault="006C3C7F" w:rsidP="006C3C7F">
            <w:pPr>
              <w:ind w:left="-57" w:right="-57"/>
              <w:jc w:val="center"/>
              <w:rPr>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24</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.2</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эксплуатации ИБП, не менее</w:t>
            </w:r>
          </w:p>
        </w:tc>
        <w:tc>
          <w:tcPr>
            <w:tcW w:w="1527" w:type="dxa"/>
            <w:vAlign w:val="center"/>
          </w:tcPr>
          <w:p w:rsidR="006C3C7F" w:rsidRPr="00BD2798" w:rsidRDefault="006C3C7F" w:rsidP="006C3C7F">
            <w:pPr>
              <w:ind w:left="-57" w:right="-57"/>
              <w:jc w:val="center"/>
              <w:rPr>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60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.3</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эксплуатации АБ, не менее</w:t>
            </w:r>
          </w:p>
        </w:tc>
        <w:tc>
          <w:tcPr>
            <w:tcW w:w="1527" w:type="dxa"/>
            <w:vAlign w:val="center"/>
          </w:tcPr>
          <w:p w:rsidR="006C3C7F" w:rsidRPr="00BD2798" w:rsidRDefault="006C3C7F" w:rsidP="006C3C7F">
            <w:pPr>
              <w:ind w:left="-57" w:right="-57"/>
              <w:jc w:val="center"/>
              <w:rPr>
                <w:rFonts w:eastAsia="TimesNewRomanPSMT"/>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36</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Pr>
                <w:rFonts w:eastAsia="Calibri"/>
                <w:sz w:val="22"/>
                <w:szCs w:val="22"/>
                <w:lang w:eastAsia="en-US"/>
              </w:rPr>
              <w:t>16.4</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 xml:space="preserve">Сопровождение и обслуживание ИБП  </w:t>
            </w:r>
          </w:p>
        </w:tc>
        <w:tc>
          <w:tcPr>
            <w:tcW w:w="1527" w:type="dxa"/>
            <w:vAlign w:val="center"/>
          </w:tcPr>
          <w:p w:rsidR="006C3C7F" w:rsidRPr="00BD2798" w:rsidRDefault="006C3C7F" w:rsidP="006C3C7F">
            <w:pPr>
              <w:ind w:left="-57" w:right="-57"/>
              <w:jc w:val="center"/>
              <w:rPr>
                <w:rFonts w:eastAsia="TimesNewRomanPSMT"/>
                <w:sz w:val="22"/>
                <w:szCs w:val="22"/>
              </w:rPr>
            </w:pPr>
            <w:r w:rsidRPr="00BD2798">
              <w:rPr>
                <w:sz w:val="22"/>
                <w:szCs w:val="22"/>
              </w:rPr>
              <w:t>–</w:t>
            </w:r>
          </w:p>
        </w:tc>
        <w:tc>
          <w:tcPr>
            <w:tcW w:w="3293" w:type="dxa"/>
            <w:vAlign w:val="center"/>
          </w:tcPr>
          <w:p w:rsidR="006C3C7F" w:rsidRPr="00BD2798" w:rsidRDefault="001C1EA3" w:rsidP="006C3C7F">
            <w:pPr>
              <w:ind w:left="-57" w:right="-57"/>
              <w:jc w:val="center"/>
              <w:rPr>
                <w:sz w:val="22"/>
                <w:szCs w:val="22"/>
              </w:rPr>
            </w:pPr>
            <w:r>
              <w:rPr>
                <w:rFonts w:eastAsia="TimesNewRomanPSMT"/>
                <w:sz w:val="22"/>
                <w:szCs w:val="22"/>
              </w:rPr>
              <w:t>О</w:t>
            </w:r>
            <w:r w:rsidR="006C3C7F" w:rsidRPr="00BD2798">
              <w:rPr>
                <w:rFonts w:eastAsia="TimesNewRomanPSMT"/>
                <w:sz w:val="22"/>
                <w:szCs w:val="22"/>
              </w:rPr>
              <w:t>казание услуг по сопровождению, обслуживанию и ремонту ИБП на всем сроке службы по отдельному сервисному договору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Pr>
                <w:rFonts w:eastAsia="Calibri"/>
                <w:b/>
                <w:sz w:val="22"/>
                <w:szCs w:val="22"/>
                <w:lang w:eastAsia="en-US"/>
              </w:rPr>
              <w:t>7</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Дополнительные</w:t>
            </w:r>
            <w:r w:rsidRPr="00BD2798">
              <w:rPr>
                <w:b/>
                <w:sz w:val="22"/>
                <w:szCs w:val="22"/>
              </w:rPr>
              <w:t xml:space="preserve"> требования </w:t>
            </w: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7</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Трансформаторы гальванической развязки с заземленным электростатическим экраном</w:t>
            </w:r>
            <w:r w:rsidRPr="00BD2798">
              <w:rPr>
                <w:sz w:val="22"/>
                <w:szCs w:val="22"/>
              </w:rPr>
              <w:t xml:space="preserve"> </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Default="006C3C7F" w:rsidP="006C3C7F">
            <w:pPr>
              <w:ind w:left="-57" w:right="-57"/>
              <w:jc w:val="center"/>
              <w:rPr>
                <w:sz w:val="22"/>
                <w:szCs w:val="22"/>
              </w:rPr>
            </w:pPr>
            <w:r>
              <w:rPr>
                <w:sz w:val="22"/>
                <w:szCs w:val="22"/>
              </w:rPr>
              <w:t>На входе выпрямителя,</w:t>
            </w:r>
            <w:r w:rsidRPr="00BD2798">
              <w:rPr>
                <w:sz w:val="22"/>
                <w:szCs w:val="22"/>
              </w:rPr>
              <w:t xml:space="preserve"> на выходе инвертора </w:t>
            </w:r>
            <w:r>
              <w:rPr>
                <w:sz w:val="22"/>
                <w:szCs w:val="22"/>
              </w:rPr>
              <w:t>и на входе байпаса.</w:t>
            </w:r>
          </w:p>
          <w:p w:rsidR="006C3C7F" w:rsidRPr="006A5DB3" w:rsidRDefault="006C3C7F" w:rsidP="006C3C7F">
            <w:pPr>
              <w:ind w:left="-57" w:right="-57"/>
              <w:jc w:val="center"/>
              <w:rPr>
                <w:sz w:val="22"/>
                <w:szCs w:val="22"/>
              </w:rPr>
            </w:pPr>
            <w:r w:rsidRPr="006A5DB3">
              <w:rPr>
                <w:sz w:val="22"/>
                <w:szCs w:val="22"/>
              </w:rPr>
              <w:t>Разделительные трансформаторы установить при наличии места в шкафу.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sidRPr="00BD2798">
              <w:rPr>
                <w:sz w:val="22"/>
                <w:szCs w:val="22"/>
              </w:rPr>
              <w:lastRenderedPageBreak/>
              <w:t>1</w:t>
            </w:r>
            <w:r>
              <w:rPr>
                <w:sz w:val="22"/>
                <w:szCs w:val="22"/>
              </w:rPr>
              <w:t>7</w:t>
            </w:r>
            <w:r w:rsidRPr="00BD2798">
              <w:rPr>
                <w:sz w:val="22"/>
                <w:szCs w:val="22"/>
              </w:rPr>
              <w:t>.</w:t>
            </w:r>
            <w:r>
              <w:rPr>
                <w:sz w:val="22"/>
                <w:szCs w:val="22"/>
              </w:rPr>
              <w:t>2</w:t>
            </w:r>
          </w:p>
        </w:tc>
        <w:tc>
          <w:tcPr>
            <w:tcW w:w="2676" w:type="dxa"/>
            <w:vAlign w:val="center"/>
          </w:tcPr>
          <w:p w:rsidR="006C3C7F" w:rsidRPr="00BD2798" w:rsidRDefault="006C3C7F" w:rsidP="006C3C7F">
            <w:pPr>
              <w:ind w:left="-57" w:right="-57"/>
              <w:rPr>
                <w:bCs/>
                <w:sz w:val="22"/>
                <w:szCs w:val="22"/>
              </w:rPr>
            </w:pPr>
            <w:r w:rsidRPr="00BD2798">
              <w:rPr>
                <w:rStyle w:val="FontStyle45"/>
                <w:szCs w:val="22"/>
              </w:rPr>
              <w:t xml:space="preserve">Тип аккумуляторов </w:t>
            </w:r>
          </w:p>
        </w:tc>
        <w:tc>
          <w:tcPr>
            <w:tcW w:w="1527" w:type="dxa"/>
          </w:tcPr>
          <w:p w:rsidR="006C3C7F" w:rsidRDefault="006C3C7F" w:rsidP="006C3C7F">
            <w:pPr>
              <w:jc w:val="center"/>
            </w:pPr>
            <w:r w:rsidRPr="00241DBC">
              <w:rPr>
                <w:sz w:val="22"/>
                <w:szCs w:val="22"/>
              </w:rPr>
              <w:t>–</w:t>
            </w:r>
          </w:p>
        </w:tc>
        <w:tc>
          <w:tcPr>
            <w:tcW w:w="3293" w:type="dxa"/>
            <w:vAlign w:val="center"/>
          </w:tcPr>
          <w:p w:rsidR="006C3C7F" w:rsidRPr="00BD2798" w:rsidRDefault="006C3C7F" w:rsidP="006C3C7F">
            <w:pPr>
              <w:pStyle w:val="Default"/>
              <w:ind w:left="-57" w:right="-57"/>
              <w:jc w:val="center"/>
              <w:rPr>
                <w:rFonts w:ascii="Times New Roman" w:hAnsi="Times New Roman" w:cs="Times New Roman"/>
                <w:sz w:val="22"/>
                <w:szCs w:val="22"/>
              </w:rPr>
            </w:pPr>
            <w:r w:rsidRPr="00BD2798">
              <w:rPr>
                <w:rFonts w:ascii="Times New Roman" w:hAnsi="Times New Roman" w:cs="Times New Roman"/>
                <w:sz w:val="22"/>
                <w:szCs w:val="22"/>
              </w:rPr>
              <w:t xml:space="preserve">Герметичные, необслуживаемые, свинцово-кислотные, </w:t>
            </w:r>
          </w:p>
          <w:p w:rsidR="006C3C7F" w:rsidRPr="00BD2798" w:rsidRDefault="006C3C7F" w:rsidP="006C3C7F">
            <w:pPr>
              <w:pStyle w:val="Default"/>
              <w:ind w:left="-57" w:right="-57"/>
              <w:jc w:val="center"/>
              <w:rPr>
                <w:rFonts w:ascii="Times New Roman" w:hAnsi="Times New Roman" w:cs="Times New Roman"/>
                <w:bCs/>
                <w:color w:val="auto"/>
                <w:sz w:val="22"/>
                <w:szCs w:val="22"/>
              </w:rPr>
            </w:pPr>
            <w:r w:rsidRPr="00BD2798">
              <w:rPr>
                <w:rFonts w:ascii="Times New Roman" w:hAnsi="Times New Roman" w:cs="Times New Roman"/>
                <w:sz w:val="22"/>
                <w:szCs w:val="22"/>
              </w:rPr>
              <w:t>технологии AGМ/</w:t>
            </w:r>
            <w:r w:rsidRPr="00BD2798">
              <w:rPr>
                <w:rFonts w:ascii="Times New Roman" w:hAnsi="Times New Roman" w:cs="Times New Roman"/>
                <w:sz w:val="22"/>
                <w:szCs w:val="22"/>
                <w:lang w:val="en-US"/>
              </w:rPr>
              <w:t>GEL</w:t>
            </w:r>
            <w:r w:rsidRPr="00BD2798">
              <w:rPr>
                <w:rFonts w:ascii="Times New Roman" w:hAnsi="Times New Roman" w:cs="Times New Roman"/>
                <w:sz w:val="22"/>
                <w:szCs w:val="22"/>
              </w:rPr>
              <w:t>/ Drayfit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sidRPr="00BD2798">
              <w:rPr>
                <w:sz w:val="22"/>
                <w:szCs w:val="22"/>
              </w:rPr>
              <w:t>1</w:t>
            </w:r>
            <w:r>
              <w:rPr>
                <w:sz w:val="22"/>
                <w:szCs w:val="22"/>
              </w:rPr>
              <w:t>7</w:t>
            </w:r>
            <w:r w:rsidRPr="00BD2798">
              <w:rPr>
                <w:sz w:val="22"/>
                <w:szCs w:val="22"/>
              </w:rPr>
              <w:t>.</w:t>
            </w:r>
            <w:r>
              <w:rPr>
                <w:sz w:val="22"/>
                <w:szCs w:val="22"/>
              </w:rPr>
              <w:t>3</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 xml:space="preserve">Комплект перемычек </w:t>
            </w:r>
          </w:p>
        </w:tc>
        <w:tc>
          <w:tcPr>
            <w:tcW w:w="1527" w:type="dxa"/>
          </w:tcPr>
          <w:p w:rsidR="006C3C7F" w:rsidRDefault="006C3C7F" w:rsidP="006C3C7F">
            <w:pPr>
              <w:jc w:val="center"/>
            </w:pPr>
            <w:r w:rsidRPr="00241DBC">
              <w:rPr>
                <w:sz w:val="22"/>
                <w:szCs w:val="22"/>
              </w:rPr>
              <w:t>–</w:t>
            </w:r>
          </w:p>
        </w:tc>
        <w:tc>
          <w:tcPr>
            <w:tcW w:w="3293" w:type="dxa"/>
            <w:vAlign w:val="center"/>
          </w:tcPr>
          <w:p w:rsidR="006C3C7F" w:rsidRPr="00BD2798" w:rsidRDefault="006C3C7F" w:rsidP="006C3C7F">
            <w:pPr>
              <w:pStyle w:val="afffb"/>
              <w:spacing w:after="0" w:line="100" w:lineRule="atLeast"/>
              <w:jc w:val="center"/>
              <w:rPr>
                <w:rFonts w:ascii="Times New Roman" w:hAnsi="Times New Roman" w:cs="Times New Roman"/>
              </w:rPr>
            </w:pPr>
            <w:r w:rsidRPr="00BD2798">
              <w:rPr>
                <w:rFonts w:ascii="Times New Roman" w:hAnsi="Times New Roman" w:cs="Times New Roman"/>
              </w:rPr>
              <w:t>Да</w:t>
            </w:r>
          </w:p>
          <w:p w:rsidR="006C3C7F" w:rsidRPr="00BD2798" w:rsidRDefault="006C3C7F" w:rsidP="006C3C7F">
            <w:pPr>
              <w:pStyle w:val="afffb"/>
              <w:spacing w:after="0" w:line="100" w:lineRule="atLeast"/>
              <w:jc w:val="center"/>
              <w:rPr>
                <w:rFonts w:ascii="Times New Roman" w:hAnsi="Times New Roman" w:cs="Times New Roman"/>
              </w:rPr>
            </w:pPr>
          </w:p>
        </w:tc>
        <w:tc>
          <w:tcPr>
            <w:tcW w:w="2191" w:type="dxa"/>
          </w:tcPr>
          <w:p w:rsidR="006C3C7F" w:rsidRPr="00BD2798" w:rsidRDefault="006C3C7F" w:rsidP="006C3C7F">
            <w:pPr>
              <w:rPr>
                <w:sz w:val="22"/>
                <w:szCs w:val="22"/>
              </w:rPr>
            </w:pPr>
          </w:p>
        </w:tc>
      </w:tr>
      <w:tr w:rsidR="00401021" w:rsidRPr="00BD2798" w:rsidTr="001C1EA3">
        <w:tc>
          <w:tcPr>
            <w:tcW w:w="662" w:type="dxa"/>
            <w:vAlign w:val="center"/>
          </w:tcPr>
          <w:p w:rsidR="00401021" w:rsidRPr="00BD2798" w:rsidRDefault="00401021" w:rsidP="00401021">
            <w:pPr>
              <w:keepNext/>
              <w:ind w:left="-57" w:right="-57"/>
              <w:jc w:val="center"/>
              <w:rPr>
                <w:sz w:val="22"/>
                <w:szCs w:val="22"/>
              </w:rPr>
            </w:pPr>
            <w:r>
              <w:rPr>
                <w:sz w:val="22"/>
                <w:szCs w:val="22"/>
              </w:rPr>
              <w:t>17.4</w:t>
            </w:r>
          </w:p>
        </w:tc>
        <w:tc>
          <w:tcPr>
            <w:tcW w:w="2676" w:type="dxa"/>
            <w:vAlign w:val="center"/>
          </w:tcPr>
          <w:p w:rsidR="00401021" w:rsidRPr="00930A83" w:rsidRDefault="00401021" w:rsidP="00401021">
            <w:pPr>
              <w:ind w:left="-57" w:right="-57"/>
              <w:rPr>
                <w:sz w:val="22"/>
                <w:szCs w:val="22"/>
              </w:rPr>
            </w:pPr>
            <w:r w:rsidRPr="00930A83">
              <w:rPr>
                <w:sz w:val="22"/>
                <w:szCs w:val="22"/>
              </w:rPr>
              <w:t>Наличие АВР на входе</w:t>
            </w:r>
          </w:p>
        </w:tc>
        <w:tc>
          <w:tcPr>
            <w:tcW w:w="1527" w:type="dxa"/>
            <w:vAlign w:val="center"/>
          </w:tcPr>
          <w:p w:rsidR="00401021" w:rsidRPr="00930A83" w:rsidRDefault="00401021" w:rsidP="00401021">
            <w:pPr>
              <w:jc w:val="center"/>
              <w:rPr>
                <w:sz w:val="22"/>
                <w:szCs w:val="22"/>
              </w:rPr>
            </w:pPr>
            <w:r w:rsidRPr="00930A83">
              <w:rPr>
                <w:sz w:val="22"/>
                <w:szCs w:val="22"/>
              </w:rPr>
              <w:t>–</w:t>
            </w:r>
          </w:p>
        </w:tc>
        <w:tc>
          <w:tcPr>
            <w:tcW w:w="3293" w:type="dxa"/>
            <w:vAlign w:val="center"/>
          </w:tcPr>
          <w:p w:rsidR="00401021" w:rsidRPr="00BD2798" w:rsidRDefault="00401021" w:rsidP="00401021">
            <w:pPr>
              <w:pStyle w:val="afffb"/>
              <w:spacing w:after="0" w:line="100" w:lineRule="atLeast"/>
              <w:jc w:val="center"/>
              <w:rPr>
                <w:rFonts w:ascii="Times New Roman" w:hAnsi="Times New Roman" w:cs="Times New Roman"/>
              </w:rPr>
            </w:pPr>
            <w:r>
              <w:rPr>
                <w:rFonts w:ascii="Times New Roman" w:hAnsi="Times New Roman" w:cs="Times New Roman"/>
              </w:rPr>
              <w:t>Нет</w:t>
            </w:r>
          </w:p>
          <w:p w:rsidR="00401021" w:rsidRPr="00BD2798" w:rsidRDefault="00401021" w:rsidP="00401021">
            <w:pPr>
              <w:pStyle w:val="afffb"/>
              <w:spacing w:after="0" w:line="100" w:lineRule="atLeast"/>
              <w:jc w:val="center"/>
              <w:rPr>
                <w:rFonts w:ascii="Times New Roman" w:hAnsi="Times New Roman" w:cs="Times New Roman"/>
              </w:rPr>
            </w:pP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8</w:t>
            </w:r>
          </w:p>
        </w:tc>
        <w:tc>
          <w:tcPr>
            <w:tcW w:w="2676" w:type="dxa"/>
            <w:vAlign w:val="center"/>
          </w:tcPr>
          <w:p w:rsidR="00401021" w:rsidRPr="00BD2798" w:rsidRDefault="00401021" w:rsidP="00401021">
            <w:pPr>
              <w:ind w:left="-57" w:right="-57"/>
              <w:rPr>
                <w:sz w:val="22"/>
                <w:szCs w:val="22"/>
              </w:rPr>
            </w:pPr>
            <w:r w:rsidRPr="00BD2798">
              <w:rPr>
                <w:sz w:val="22"/>
                <w:szCs w:val="22"/>
              </w:rPr>
              <w:t>Перечень конструкторской и эксплуатационной документации</w:t>
            </w:r>
          </w:p>
        </w:tc>
        <w:tc>
          <w:tcPr>
            <w:tcW w:w="1527" w:type="dxa"/>
          </w:tcPr>
          <w:p w:rsidR="00401021" w:rsidRPr="00BD2798" w:rsidRDefault="00401021" w:rsidP="00401021">
            <w:pPr>
              <w:jc w:val="center"/>
              <w:rPr>
                <w:sz w:val="22"/>
                <w:szCs w:val="22"/>
              </w:rPr>
            </w:pPr>
            <w:r w:rsidRPr="00BD2798">
              <w:rPr>
                <w:sz w:val="22"/>
                <w:szCs w:val="22"/>
              </w:rPr>
              <w:t>–</w:t>
            </w:r>
          </w:p>
        </w:tc>
        <w:tc>
          <w:tcPr>
            <w:tcW w:w="3293" w:type="dxa"/>
            <w:vAlign w:val="center"/>
          </w:tcPr>
          <w:p w:rsidR="00401021" w:rsidRPr="00BD2798" w:rsidRDefault="00401021" w:rsidP="00401021">
            <w:pPr>
              <w:ind w:left="-57" w:right="-57"/>
              <w:rPr>
                <w:sz w:val="22"/>
                <w:szCs w:val="22"/>
              </w:rPr>
            </w:pPr>
            <w:r w:rsidRPr="00BD2798">
              <w:rPr>
                <w:sz w:val="22"/>
                <w:szCs w:val="22"/>
              </w:rPr>
              <w:t>Поставщик должен передать на русском и английском языках следующие документы:</w:t>
            </w:r>
          </w:p>
          <w:p w:rsidR="00401021" w:rsidRPr="00BD2798" w:rsidRDefault="00401021" w:rsidP="00401021">
            <w:pPr>
              <w:pStyle w:val="afff9"/>
              <w:numPr>
                <w:ilvl w:val="0"/>
                <w:numId w:val="16"/>
              </w:numPr>
              <w:ind w:right="-57"/>
              <w:jc w:val="both"/>
              <w:rPr>
                <w:sz w:val="22"/>
                <w:szCs w:val="22"/>
              </w:rPr>
            </w:pPr>
            <w:r w:rsidRPr="00BD2798">
              <w:rPr>
                <w:sz w:val="22"/>
                <w:szCs w:val="22"/>
              </w:rPr>
              <w:t>Паспорт на ИБП;</w:t>
            </w:r>
          </w:p>
          <w:p w:rsidR="00401021" w:rsidRPr="00BD2798" w:rsidRDefault="00401021" w:rsidP="00401021">
            <w:pPr>
              <w:pStyle w:val="afff9"/>
              <w:numPr>
                <w:ilvl w:val="0"/>
                <w:numId w:val="16"/>
              </w:numPr>
              <w:ind w:right="-57"/>
              <w:jc w:val="both"/>
              <w:rPr>
                <w:sz w:val="22"/>
                <w:szCs w:val="22"/>
              </w:rPr>
            </w:pPr>
            <w:r w:rsidRPr="00BD2798">
              <w:rPr>
                <w:sz w:val="22"/>
                <w:szCs w:val="22"/>
              </w:rPr>
              <w:t>Паспорт на АБ;</w:t>
            </w:r>
          </w:p>
          <w:p w:rsidR="00401021" w:rsidRPr="00BD2798" w:rsidRDefault="00401021" w:rsidP="00401021">
            <w:pPr>
              <w:pStyle w:val="afff9"/>
              <w:numPr>
                <w:ilvl w:val="0"/>
                <w:numId w:val="16"/>
              </w:numPr>
              <w:ind w:right="-57"/>
              <w:jc w:val="both"/>
              <w:rPr>
                <w:sz w:val="22"/>
                <w:szCs w:val="22"/>
              </w:rPr>
            </w:pPr>
            <w:r w:rsidRPr="00BD2798">
              <w:rPr>
                <w:sz w:val="22"/>
                <w:szCs w:val="22"/>
              </w:rPr>
              <w:t>Руководство по эксплуатации ИБП;</w:t>
            </w:r>
          </w:p>
          <w:p w:rsidR="00401021" w:rsidRPr="00BD2798" w:rsidRDefault="00401021" w:rsidP="00401021">
            <w:pPr>
              <w:pStyle w:val="afff9"/>
              <w:numPr>
                <w:ilvl w:val="0"/>
                <w:numId w:val="16"/>
              </w:numPr>
              <w:ind w:right="-57"/>
              <w:rPr>
                <w:sz w:val="22"/>
                <w:szCs w:val="22"/>
              </w:rPr>
            </w:pPr>
            <w:r w:rsidRPr="00BD2798">
              <w:rPr>
                <w:sz w:val="22"/>
                <w:szCs w:val="22"/>
              </w:rPr>
              <w:t>Инструкция по эксплуатации АБ;</w:t>
            </w:r>
          </w:p>
          <w:p w:rsidR="00401021" w:rsidRPr="00BD2798" w:rsidRDefault="00401021" w:rsidP="00401021">
            <w:pPr>
              <w:pStyle w:val="afff9"/>
              <w:numPr>
                <w:ilvl w:val="0"/>
                <w:numId w:val="16"/>
              </w:numPr>
              <w:ind w:right="-57"/>
              <w:jc w:val="both"/>
              <w:rPr>
                <w:sz w:val="22"/>
                <w:szCs w:val="22"/>
              </w:rPr>
            </w:pPr>
            <w:r w:rsidRPr="00BD2798">
              <w:rPr>
                <w:sz w:val="22"/>
                <w:szCs w:val="22"/>
              </w:rPr>
              <w:tab/>
              <w:t>Конструкторская документация на ИБП по перечню, согласованному с Заказчиком;</w:t>
            </w:r>
          </w:p>
          <w:p w:rsidR="00401021" w:rsidRPr="00BD2798" w:rsidRDefault="00401021" w:rsidP="00401021">
            <w:pPr>
              <w:pStyle w:val="afff9"/>
              <w:numPr>
                <w:ilvl w:val="0"/>
                <w:numId w:val="16"/>
              </w:numPr>
              <w:ind w:right="-57"/>
              <w:jc w:val="both"/>
              <w:rPr>
                <w:sz w:val="22"/>
                <w:szCs w:val="22"/>
              </w:rPr>
            </w:pPr>
            <w:r w:rsidRPr="00BD2798">
              <w:rPr>
                <w:sz w:val="22"/>
                <w:szCs w:val="22"/>
              </w:rPr>
              <w:t>Программное обеспечение для технического обслуживания, сервисные коды (в том числе карту адресов сигналов протокола Modbus RTU);</w:t>
            </w:r>
          </w:p>
          <w:p w:rsidR="00401021" w:rsidRPr="00BD2798" w:rsidRDefault="00401021" w:rsidP="00401021">
            <w:pPr>
              <w:pStyle w:val="afff9"/>
              <w:numPr>
                <w:ilvl w:val="0"/>
                <w:numId w:val="16"/>
              </w:numPr>
              <w:ind w:right="-57"/>
              <w:jc w:val="both"/>
              <w:rPr>
                <w:sz w:val="22"/>
                <w:szCs w:val="22"/>
              </w:rPr>
            </w:pPr>
            <w:r w:rsidRPr="00BD2798">
              <w:rPr>
                <w:sz w:val="22"/>
                <w:szCs w:val="22"/>
              </w:rPr>
              <w:t>Расчет емкости АБ;</w:t>
            </w:r>
          </w:p>
          <w:p w:rsidR="00401021" w:rsidRPr="00BD2798" w:rsidRDefault="00401021" w:rsidP="00401021">
            <w:pPr>
              <w:pStyle w:val="afff9"/>
              <w:numPr>
                <w:ilvl w:val="0"/>
                <w:numId w:val="16"/>
              </w:numPr>
              <w:ind w:right="-57"/>
              <w:rPr>
                <w:sz w:val="22"/>
                <w:szCs w:val="22"/>
              </w:rPr>
            </w:pPr>
            <w:r w:rsidRPr="00BD2798">
              <w:rPr>
                <w:sz w:val="22"/>
                <w:szCs w:val="22"/>
              </w:rPr>
              <w:t>Перечень ЗИП</w:t>
            </w:r>
            <w:r w:rsidR="00276E77">
              <w:rPr>
                <w:sz w:val="22"/>
                <w:szCs w:val="22"/>
              </w:rPr>
              <w:t xml:space="preserve"> </w:t>
            </w:r>
            <w:r w:rsidR="00276E77" w:rsidRPr="00FC052A">
              <w:rPr>
                <w:sz w:val="22"/>
                <w:szCs w:val="22"/>
              </w:rPr>
              <w:t>на 24 месяца эксплуатации</w:t>
            </w:r>
            <w:r w:rsidRPr="00BD2798">
              <w:rPr>
                <w:sz w:val="22"/>
                <w:szCs w:val="22"/>
              </w:rPr>
              <w:t xml:space="preserve">; </w:t>
            </w:r>
          </w:p>
          <w:p w:rsidR="00401021" w:rsidRPr="00BD2798" w:rsidRDefault="00401021" w:rsidP="00401021">
            <w:pPr>
              <w:pStyle w:val="afff9"/>
              <w:numPr>
                <w:ilvl w:val="0"/>
                <w:numId w:val="16"/>
              </w:numPr>
              <w:ind w:right="-57"/>
              <w:rPr>
                <w:sz w:val="22"/>
                <w:szCs w:val="22"/>
              </w:rPr>
            </w:pPr>
            <w:r w:rsidRPr="00BD2798">
              <w:rPr>
                <w:sz w:val="22"/>
                <w:szCs w:val="22"/>
              </w:rPr>
              <w:t>Монтажные чертежи шкафов;</w:t>
            </w:r>
          </w:p>
          <w:p w:rsidR="00401021" w:rsidRPr="00BD2798" w:rsidRDefault="00401021" w:rsidP="00401021">
            <w:pPr>
              <w:pStyle w:val="afff9"/>
              <w:numPr>
                <w:ilvl w:val="0"/>
                <w:numId w:val="16"/>
              </w:numPr>
              <w:ind w:right="-57"/>
              <w:rPr>
                <w:sz w:val="22"/>
                <w:szCs w:val="22"/>
              </w:rPr>
            </w:pPr>
            <w:r w:rsidRPr="00BD2798">
              <w:rPr>
                <w:sz w:val="22"/>
                <w:szCs w:val="22"/>
              </w:rPr>
              <w:t>акты и протоколы испытаний на заводе-изготовителе в объеме заводских приемо-сдаточных испытаний;</w:t>
            </w:r>
          </w:p>
          <w:p w:rsidR="00401021" w:rsidRPr="00BD2798" w:rsidRDefault="00401021" w:rsidP="00401021">
            <w:pPr>
              <w:pStyle w:val="afff9"/>
              <w:numPr>
                <w:ilvl w:val="0"/>
                <w:numId w:val="16"/>
              </w:numPr>
              <w:ind w:right="-57"/>
              <w:rPr>
                <w:sz w:val="22"/>
                <w:szCs w:val="22"/>
              </w:rPr>
            </w:pPr>
            <w:r w:rsidRPr="00BD2798">
              <w:rPr>
                <w:sz w:val="22"/>
                <w:szCs w:val="22"/>
              </w:rPr>
              <w:t>Сертификаты соответствия требованиям ТР ТС 020/2011 и 004/2011;</w:t>
            </w:r>
          </w:p>
          <w:p w:rsidR="00401021" w:rsidRPr="00BD2798" w:rsidRDefault="00401021" w:rsidP="00401021">
            <w:pPr>
              <w:pStyle w:val="afff9"/>
              <w:numPr>
                <w:ilvl w:val="0"/>
                <w:numId w:val="16"/>
              </w:numPr>
              <w:ind w:right="-57"/>
              <w:rPr>
                <w:sz w:val="22"/>
                <w:szCs w:val="22"/>
              </w:rPr>
            </w:pPr>
            <w:r w:rsidRPr="00BD2798">
              <w:rPr>
                <w:sz w:val="22"/>
                <w:szCs w:val="22"/>
              </w:rPr>
              <w:t>паспорта на все комплектующие, требующие паспорта. Продукция, произведенная за пределами РФ, должна иметь штрих коды, наклейки с информацией о производителе, параметры, т</w:t>
            </w:r>
            <w:r>
              <w:rPr>
                <w:sz w:val="22"/>
                <w:szCs w:val="22"/>
              </w:rPr>
              <w:t>ип изделия, год выпуска и т.д.;</w:t>
            </w:r>
          </w:p>
          <w:p w:rsidR="00401021" w:rsidRPr="00BD2798" w:rsidRDefault="00401021" w:rsidP="00401021">
            <w:pPr>
              <w:pStyle w:val="afff9"/>
              <w:numPr>
                <w:ilvl w:val="0"/>
                <w:numId w:val="16"/>
              </w:numPr>
              <w:ind w:right="-57"/>
              <w:rPr>
                <w:sz w:val="22"/>
                <w:szCs w:val="22"/>
              </w:rPr>
            </w:pPr>
            <w:r w:rsidRPr="00BD2798">
              <w:rPr>
                <w:sz w:val="22"/>
                <w:szCs w:val="22"/>
              </w:rPr>
              <w:t xml:space="preserve">руководства по эксплуатации, обслуживанию и ремонту оборудования, поставляемого комплектно. Документация </w:t>
            </w:r>
            <w:r w:rsidRPr="00BD2798">
              <w:rPr>
                <w:sz w:val="22"/>
                <w:szCs w:val="22"/>
              </w:rPr>
              <w:lastRenderedPageBreak/>
              <w:t>должна быть на русском языке;</w:t>
            </w: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Pr>
                <w:rFonts w:eastAsia="Calibri"/>
                <w:sz w:val="22"/>
                <w:szCs w:val="22"/>
                <w:lang w:eastAsia="en-US"/>
              </w:rPr>
              <w:t>19</w:t>
            </w:r>
          </w:p>
        </w:tc>
        <w:tc>
          <w:tcPr>
            <w:tcW w:w="2676" w:type="dxa"/>
            <w:vAlign w:val="center"/>
          </w:tcPr>
          <w:p w:rsidR="00401021" w:rsidRPr="00BD2798" w:rsidRDefault="00401021" w:rsidP="00401021">
            <w:pPr>
              <w:ind w:left="-57" w:right="-57"/>
              <w:rPr>
                <w:sz w:val="22"/>
                <w:szCs w:val="22"/>
              </w:rPr>
            </w:pPr>
            <w:r w:rsidRPr="00BD2798">
              <w:rPr>
                <w:sz w:val="22"/>
                <w:szCs w:val="22"/>
              </w:rPr>
              <w:t>Перечень КД (минимальный, может быть расширен на стадии согласования КД, до начала изготовления ИБП должен быть согласован Заказчиком)</w:t>
            </w:r>
          </w:p>
        </w:tc>
        <w:tc>
          <w:tcPr>
            <w:tcW w:w="1527" w:type="dxa"/>
          </w:tcPr>
          <w:p w:rsidR="00401021" w:rsidRDefault="00401021" w:rsidP="00401021">
            <w:pPr>
              <w:jc w:val="center"/>
            </w:pPr>
            <w:r w:rsidRPr="00087F39">
              <w:rPr>
                <w:sz w:val="22"/>
                <w:szCs w:val="22"/>
              </w:rPr>
              <w:t>–</w:t>
            </w:r>
          </w:p>
        </w:tc>
        <w:tc>
          <w:tcPr>
            <w:tcW w:w="3293" w:type="dxa"/>
            <w:vAlign w:val="center"/>
          </w:tcPr>
          <w:p w:rsidR="00401021" w:rsidRPr="00BD2798" w:rsidRDefault="00401021" w:rsidP="00401021">
            <w:pPr>
              <w:pStyle w:val="afff9"/>
              <w:numPr>
                <w:ilvl w:val="0"/>
                <w:numId w:val="18"/>
              </w:numPr>
              <w:ind w:right="-57"/>
              <w:jc w:val="both"/>
              <w:rPr>
                <w:sz w:val="22"/>
                <w:szCs w:val="22"/>
              </w:rPr>
            </w:pPr>
            <w:r w:rsidRPr="00BD2798">
              <w:rPr>
                <w:sz w:val="22"/>
                <w:szCs w:val="22"/>
              </w:rPr>
              <w:t xml:space="preserve">схемы электрические принципиальные с обвязкой оборудования комплектной поставки; </w:t>
            </w:r>
          </w:p>
          <w:p w:rsidR="00401021" w:rsidRPr="00BD2798" w:rsidRDefault="00401021" w:rsidP="00401021">
            <w:pPr>
              <w:pStyle w:val="afff9"/>
              <w:numPr>
                <w:ilvl w:val="0"/>
                <w:numId w:val="18"/>
              </w:numPr>
              <w:ind w:right="-57"/>
              <w:jc w:val="both"/>
              <w:rPr>
                <w:sz w:val="22"/>
                <w:szCs w:val="22"/>
              </w:rPr>
            </w:pPr>
            <w:r w:rsidRPr="00BD2798">
              <w:rPr>
                <w:sz w:val="22"/>
                <w:szCs w:val="22"/>
              </w:rPr>
              <w:t>чертежи внешнего вида всех устанавливаемых шкафов;</w:t>
            </w:r>
          </w:p>
          <w:p w:rsidR="00401021" w:rsidRPr="00BD2798" w:rsidRDefault="00401021" w:rsidP="00401021">
            <w:pPr>
              <w:pStyle w:val="afff9"/>
              <w:numPr>
                <w:ilvl w:val="0"/>
                <w:numId w:val="18"/>
              </w:numPr>
              <w:ind w:right="-57"/>
              <w:jc w:val="both"/>
              <w:rPr>
                <w:sz w:val="22"/>
                <w:szCs w:val="22"/>
              </w:rPr>
            </w:pPr>
            <w:r w:rsidRPr="00BD2798">
              <w:rPr>
                <w:sz w:val="22"/>
                <w:szCs w:val="22"/>
              </w:rPr>
              <w:t>схемы автоматизации</w:t>
            </w: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Pr>
                <w:rFonts w:eastAsia="Calibri"/>
                <w:sz w:val="22"/>
                <w:szCs w:val="22"/>
                <w:lang w:eastAsia="en-US"/>
              </w:rPr>
              <w:t>20</w:t>
            </w:r>
          </w:p>
        </w:tc>
        <w:tc>
          <w:tcPr>
            <w:tcW w:w="2676" w:type="dxa"/>
            <w:vAlign w:val="center"/>
          </w:tcPr>
          <w:p w:rsidR="00401021" w:rsidRPr="00BD2798" w:rsidRDefault="00401021" w:rsidP="00401021">
            <w:pPr>
              <w:ind w:left="-57" w:right="-57"/>
              <w:rPr>
                <w:sz w:val="22"/>
                <w:szCs w:val="22"/>
              </w:rPr>
            </w:pPr>
            <w:r w:rsidRPr="00BD2798">
              <w:rPr>
                <w:sz w:val="22"/>
                <w:szCs w:val="22"/>
              </w:rPr>
              <w:t>Требования к оформлению документов</w:t>
            </w:r>
          </w:p>
        </w:tc>
        <w:tc>
          <w:tcPr>
            <w:tcW w:w="1527" w:type="dxa"/>
          </w:tcPr>
          <w:p w:rsidR="00401021" w:rsidRDefault="00401021" w:rsidP="00401021">
            <w:pPr>
              <w:jc w:val="center"/>
            </w:pPr>
            <w:r w:rsidRPr="00087F39">
              <w:rPr>
                <w:sz w:val="22"/>
                <w:szCs w:val="22"/>
              </w:rPr>
              <w:t>–</w:t>
            </w:r>
          </w:p>
        </w:tc>
        <w:tc>
          <w:tcPr>
            <w:tcW w:w="3293" w:type="dxa"/>
            <w:vAlign w:val="center"/>
          </w:tcPr>
          <w:p w:rsidR="00401021" w:rsidRPr="00BD2798" w:rsidRDefault="00401021" w:rsidP="00401021">
            <w:pPr>
              <w:ind w:right="-57"/>
              <w:jc w:val="both"/>
              <w:rPr>
                <w:sz w:val="22"/>
                <w:szCs w:val="22"/>
              </w:rPr>
            </w:pPr>
            <w:r w:rsidRPr="00BD2798">
              <w:rPr>
                <w:sz w:val="22"/>
                <w:szCs w:val="22"/>
              </w:rPr>
              <w:t xml:space="preserve">Все чертежи и документы должны включать: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номер заказа Заказчика;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наименование чертежа;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наименование проекта;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номер документа Поставщика; </w:t>
            </w:r>
          </w:p>
          <w:p w:rsidR="00401021" w:rsidRPr="00BD2798" w:rsidRDefault="00401021" w:rsidP="00401021">
            <w:pPr>
              <w:pStyle w:val="afff9"/>
              <w:numPr>
                <w:ilvl w:val="0"/>
                <w:numId w:val="19"/>
              </w:numPr>
              <w:ind w:right="-57"/>
              <w:jc w:val="both"/>
              <w:rPr>
                <w:sz w:val="22"/>
                <w:szCs w:val="22"/>
              </w:rPr>
            </w:pPr>
            <w:r w:rsidRPr="00BD2798">
              <w:rPr>
                <w:sz w:val="22"/>
                <w:szCs w:val="22"/>
              </w:rPr>
              <w:t>номер работы</w:t>
            </w:r>
          </w:p>
        </w:tc>
        <w:tc>
          <w:tcPr>
            <w:tcW w:w="2191" w:type="dxa"/>
          </w:tcPr>
          <w:p w:rsidR="00401021" w:rsidRPr="00BD2798" w:rsidRDefault="00401021" w:rsidP="00401021">
            <w:pPr>
              <w:rPr>
                <w:sz w:val="22"/>
                <w:szCs w:val="22"/>
              </w:rPr>
            </w:pPr>
          </w:p>
        </w:tc>
      </w:tr>
      <w:tr w:rsidR="00401021" w:rsidRPr="00CE0843"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sidRPr="00BD2798">
              <w:rPr>
                <w:rFonts w:eastAsia="Calibri"/>
                <w:sz w:val="22"/>
                <w:szCs w:val="22"/>
                <w:lang w:eastAsia="en-US"/>
              </w:rPr>
              <w:t>2</w:t>
            </w:r>
            <w:r>
              <w:rPr>
                <w:rFonts w:eastAsia="Calibri"/>
                <w:sz w:val="22"/>
                <w:szCs w:val="22"/>
                <w:lang w:eastAsia="en-US"/>
              </w:rPr>
              <w:t>1</w:t>
            </w:r>
          </w:p>
        </w:tc>
        <w:tc>
          <w:tcPr>
            <w:tcW w:w="2676" w:type="dxa"/>
            <w:vAlign w:val="center"/>
          </w:tcPr>
          <w:p w:rsidR="00401021" w:rsidRPr="00CE0843" w:rsidRDefault="00401021" w:rsidP="00401021">
            <w:pPr>
              <w:ind w:left="-57" w:right="-57"/>
              <w:rPr>
                <w:sz w:val="22"/>
                <w:szCs w:val="22"/>
              </w:rPr>
            </w:pPr>
            <w:r w:rsidRPr="00CE0843">
              <w:rPr>
                <w:sz w:val="22"/>
                <w:szCs w:val="22"/>
              </w:rPr>
              <w:t>Перечень сигналов для дистанционной сигнализации и управления</w:t>
            </w:r>
          </w:p>
        </w:tc>
        <w:tc>
          <w:tcPr>
            <w:tcW w:w="1527" w:type="dxa"/>
          </w:tcPr>
          <w:p w:rsidR="00401021" w:rsidRPr="00CE0843" w:rsidRDefault="00401021" w:rsidP="00401021">
            <w:pPr>
              <w:jc w:val="center"/>
              <w:rPr>
                <w:sz w:val="22"/>
                <w:szCs w:val="22"/>
              </w:rPr>
            </w:pPr>
            <w:r w:rsidRPr="00CE0843">
              <w:rPr>
                <w:sz w:val="22"/>
                <w:szCs w:val="22"/>
              </w:rPr>
              <w:t>–</w:t>
            </w:r>
          </w:p>
        </w:tc>
        <w:tc>
          <w:tcPr>
            <w:tcW w:w="3293" w:type="dxa"/>
            <w:vAlign w:val="center"/>
          </w:tcPr>
          <w:p w:rsidR="00401021" w:rsidRPr="00CE0843" w:rsidRDefault="00401021" w:rsidP="00401021">
            <w:pPr>
              <w:ind w:left="-57" w:right="-57"/>
              <w:jc w:val="center"/>
              <w:rPr>
                <w:sz w:val="22"/>
                <w:szCs w:val="22"/>
              </w:rPr>
            </w:pPr>
            <w:r w:rsidRPr="00CE0843">
              <w:rPr>
                <w:sz w:val="22"/>
                <w:szCs w:val="22"/>
              </w:rPr>
              <w:t>Приложение Б</w:t>
            </w:r>
          </w:p>
        </w:tc>
        <w:tc>
          <w:tcPr>
            <w:tcW w:w="2191" w:type="dxa"/>
          </w:tcPr>
          <w:p w:rsidR="00401021" w:rsidRPr="00CE0843" w:rsidRDefault="00401021" w:rsidP="00401021">
            <w:pPr>
              <w:rPr>
                <w:sz w:val="22"/>
                <w:szCs w:val="22"/>
              </w:rPr>
            </w:pPr>
          </w:p>
        </w:tc>
      </w:tr>
      <w:tr w:rsidR="004F5876" w:rsidRPr="00BD2798" w:rsidTr="006C3C7F">
        <w:tc>
          <w:tcPr>
            <w:tcW w:w="662" w:type="dxa"/>
            <w:vAlign w:val="center"/>
          </w:tcPr>
          <w:p w:rsidR="004F5876" w:rsidRPr="00BD2798" w:rsidRDefault="004F5876" w:rsidP="00276E77">
            <w:pPr>
              <w:tabs>
                <w:tab w:val="left" w:pos="-108"/>
              </w:tabs>
              <w:ind w:left="-57" w:right="-57"/>
              <w:jc w:val="center"/>
              <w:rPr>
                <w:rFonts w:eastAsia="Calibri"/>
                <w:sz w:val="22"/>
                <w:szCs w:val="22"/>
                <w:lang w:eastAsia="en-US"/>
              </w:rPr>
            </w:pPr>
            <w:r>
              <w:rPr>
                <w:rFonts w:eastAsia="Calibri"/>
                <w:sz w:val="22"/>
                <w:szCs w:val="22"/>
                <w:lang w:eastAsia="en-US"/>
              </w:rPr>
              <w:t>2</w:t>
            </w:r>
            <w:r w:rsidR="00276E77">
              <w:rPr>
                <w:rFonts w:eastAsia="Calibri"/>
                <w:sz w:val="22"/>
                <w:szCs w:val="22"/>
                <w:lang w:eastAsia="en-US"/>
              </w:rPr>
              <w:t>2</w:t>
            </w:r>
          </w:p>
        </w:tc>
        <w:tc>
          <w:tcPr>
            <w:tcW w:w="2676" w:type="dxa"/>
            <w:vAlign w:val="center"/>
          </w:tcPr>
          <w:p w:rsidR="004F5876" w:rsidRDefault="004F5876" w:rsidP="004F5876">
            <w:pPr>
              <w:pStyle w:val="Default"/>
              <w:spacing w:after="45"/>
              <w:jc w:val="both"/>
              <w:rPr>
                <w:rFonts w:ascii="Times New Roman" w:hAnsi="Times New Roman" w:cs="Times New Roman"/>
                <w:sz w:val="22"/>
                <w:szCs w:val="22"/>
              </w:rPr>
            </w:pPr>
            <w:r>
              <w:rPr>
                <w:rFonts w:ascii="Times New Roman" w:hAnsi="Times New Roman" w:cs="Times New Roman"/>
                <w:sz w:val="22"/>
                <w:szCs w:val="22"/>
              </w:rPr>
              <w:t xml:space="preserve">Проведение </w:t>
            </w:r>
            <w:r>
              <w:rPr>
                <w:rFonts w:ascii="Times New Roman" w:hAnsi="Times New Roman" w:cs="Times New Roman"/>
              </w:rPr>
              <w:t>шеф-монтажных</w:t>
            </w:r>
            <w:r w:rsidRPr="00021BF2">
              <w:rPr>
                <w:rFonts w:ascii="Times New Roman" w:hAnsi="Times New Roman" w:cs="Times New Roman"/>
              </w:rPr>
              <w:t xml:space="preserve"> и пуско-наладочных работ</w:t>
            </w:r>
          </w:p>
        </w:tc>
        <w:tc>
          <w:tcPr>
            <w:tcW w:w="1527" w:type="dxa"/>
          </w:tcPr>
          <w:p w:rsidR="004F5876" w:rsidRPr="00BD2798" w:rsidRDefault="004F5876" w:rsidP="004F5876">
            <w:pPr>
              <w:jc w:val="center"/>
              <w:rPr>
                <w:sz w:val="22"/>
                <w:szCs w:val="22"/>
              </w:rPr>
            </w:pPr>
          </w:p>
        </w:tc>
        <w:tc>
          <w:tcPr>
            <w:tcW w:w="3293" w:type="dxa"/>
            <w:vAlign w:val="center"/>
          </w:tcPr>
          <w:p w:rsidR="004F5876" w:rsidRDefault="004F5876" w:rsidP="004F5876">
            <w:pPr>
              <w:pStyle w:val="afffb"/>
              <w:spacing w:after="0" w:line="240" w:lineRule="auto"/>
              <w:jc w:val="center"/>
              <w:rPr>
                <w:rFonts w:ascii="Times New Roman" w:hAnsi="Times New Roman" w:cs="Times New Roman"/>
              </w:rPr>
            </w:pPr>
            <w:r w:rsidRPr="00BD2798">
              <w:rPr>
                <w:rFonts w:ascii="Times New Roman" w:hAnsi="Times New Roman" w:cs="Times New Roman"/>
              </w:rPr>
              <w:t>Да</w:t>
            </w:r>
          </w:p>
        </w:tc>
        <w:tc>
          <w:tcPr>
            <w:tcW w:w="2191" w:type="dxa"/>
          </w:tcPr>
          <w:p w:rsidR="004F5876" w:rsidRPr="00BD2798" w:rsidRDefault="004F5876" w:rsidP="004F5876">
            <w:pPr>
              <w:rPr>
                <w:sz w:val="22"/>
                <w:szCs w:val="22"/>
              </w:rPr>
            </w:pPr>
          </w:p>
        </w:tc>
      </w:tr>
      <w:tr w:rsidR="0038123F" w:rsidRPr="00BD2798" w:rsidTr="006C3C7F">
        <w:tc>
          <w:tcPr>
            <w:tcW w:w="662" w:type="dxa"/>
            <w:vAlign w:val="center"/>
          </w:tcPr>
          <w:p w:rsidR="0038123F" w:rsidRDefault="0038123F" w:rsidP="00276E77">
            <w:pPr>
              <w:tabs>
                <w:tab w:val="left" w:pos="-108"/>
              </w:tabs>
              <w:ind w:left="-57" w:right="-57"/>
              <w:jc w:val="center"/>
              <w:rPr>
                <w:rFonts w:eastAsia="Calibri"/>
                <w:sz w:val="22"/>
                <w:szCs w:val="22"/>
                <w:lang w:eastAsia="en-US"/>
              </w:rPr>
            </w:pPr>
            <w:r>
              <w:rPr>
                <w:rFonts w:eastAsia="Calibri"/>
                <w:sz w:val="22"/>
                <w:szCs w:val="22"/>
                <w:lang w:eastAsia="en-US"/>
              </w:rPr>
              <w:t>23</w:t>
            </w:r>
          </w:p>
        </w:tc>
        <w:tc>
          <w:tcPr>
            <w:tcW w:w="2676" w:type="dxa"/>
            <w:vAlign w:val="center"/>
          </w:tcPr>
          <w:p w:rsidR="0038123F" w:rsidRDefault="0038123F" w:rsidP="0038123F">
            <w:pPr>
              <w:pStyle w:val="Default"/>
              <w:spacing w:after="45"/>
              <w:jc w:val="both"/>
              <w:rPr>
                <w:rFonts w:ascii="Times New Roman" w:hAnsi="Times New Roman" w:cs="Times New Roman"/>
                <w:sz w:val="22"/>
                <w:szCs w:val="22"/>
              </w:rPr>
            </w:pPr>
            <w:r>
              <w:rPr>
                <w:rFonts w:ascii="Times New Roman" w:hAnsi="Times New Roman" w:cs="Times New Roman"/>
                <w:sz w:val="22"/>
                <w:szCs w:val="22"/>
              </w:rPr>
              <w:t>Выходные коммутационные аппараты</w:t>
            </w:r>
          </w:p>
        </w:tc>
        <w:tc>
          <w:tcPr>
            <w:tcW w:w="1527" w:type="dxa"/>
          </w:tcPr>
          <w:p w:rsidR="0038123F" w:rsidRPr="00BD2798" w:rsidRDefault="0038123F" w:rsidP="004F5876">
            <w:pPr>
              <w:jc w:val="center"/>
              <w:rPr>
                <w:sz w:val="22"/>
                <w:szCs w:val="22"/>
              </w:rPr>
            </w:pPr>
          </w:p>
        </w:tc>
        <w:tc>
          <w:tcPr>
            <w:tcW w:w="3293" w:type="dxa"/>
            <w:vAlign w:val="center"/>
          </w:tcPr>
          <w:p w:rsidR="0038123F" w:rsidRPr="00BD2798" w:rsidRDefault="0038123F" w:rsidP="00362BB7">
            <w:pPr>
              <w:pStyle w:val="afffb"/>
              <w:spacing w:after="0" w:line="240" w:lineRule="auto"/>
              <w:jc w:val="center"/>
              <w:rPr>
                <w:rFonts w:ascii="Times New Roman" w:hAnsi="Times New Roman" w:cs="Times New Roman"/>
              </w:rPr>
            </w:pPr>
            <w:r>
              <w:rPr>
                <w:rFonts w:ascii="Times New Roman" w:hAnsi="Times New Roman" w:cs="Times New Roman"/>
              </w:rPr>
              <w:t xml:space="preserve">Автоматические </w:t>
            </w:r>
            <w:r w:rsidR="00C944C9">
              <w:rPr>
                <w:rFonts w:ascii="Times New Roman" w:hAnsi="Times New Roman" w:cs="Times New Roman"/>
              </w:rPr>
              <w:t xml:space="preserve">трехфазные </w:t>
            </w:r>
            <w:bookmarkStart w:id="1" w:name="_GoBack"/>
            <w:bookmarkEnd w:id="1"/>
            <w:r>
              <w:rPr>
                <w:rFonts w:ascii="Times New Roman" w:hAnsi="Times New Roman" w:cs="Times New Roman"/>
              </w:rPr>
              <w:t>выключатели с характеристикой</w:t>
            </w:r>
            <w:r w:rsidR="00DC6F80">
              <w:rPr>
                <w:rFonts w:ascii="Times New Roman" w:hAnsi="Times New Roman" w:cs="Times New Roman"/>
              </w:rPr>
              <w:t xml:space="preserve"> «С» в кол-ве </w:t>
            </w:r>
            <w:r w:rsidR="00AC5FDC" w:rsidRPr="00AC5FDC">
              <w:rPr>
                <w:rFonts w:ascii="Times New Roman" w:hAnsi="Times New Roman" w:cs="Times New Roman"/>
              </w:rPr>
              <w:t>1</w:t>
            </w:r>
            <w:r w:rsidR="007645B4">
              <w:rPr>
                <w:rFonts w:ascii="Times New Roman" w:hAnsi="Times New Roman" w:cs="Times New Roman"/>
              </w:rPr>
              <w:t xml:space="preserve"> шт</w:t>
            </w:r>
            <w:r w:rsidR="00AC5FDC" w:rsidRPr="00AC5FDC">
              <w:rPr>
                <w:rFonts w:ascii="Times New Roman" w:hAnsi="Times New Roman" w:cs="Times New Roman"/>
              </w:rPr>
              <w:t xml:space="preserve"> </w:t>
            </w:r>
            <w:r w:rsidR="00AC5FDC">
              <w:rPr>
                <w:rFonts w:ascii="Times New Roman" w:hAnsi="Times New Roman" w:cs="Times New Roman"/>
              </w:rPr>
              <w:t xml:space="preserve">на </w:t>
            </w:r>
            <w:r w:rsidR="00DC6F80">
              <w:rPr>
                <w:rFonts w:ascii="Times New Roman" w:hAnsi="Times New Roman" w:cs="Times New Roman"/>
              </w:rPr>
              <w:t>63</w:t>
            </w:r>
            <w:r w:rsidR="00AC5FDC">
              <w:rPr>
                <w:rFonts w:ascii="Times New Roman" w:hAnsi="Times New Roman" w:cs="Times New Roman"/>
              </w:rPr>
              <w:t xml:space="preserve"> А, 2</w:t>
            </w:r>
            <w:r w:rsidR="007645B4">
              <w:rPr>
                <w:rFonts w:ascii="Times New Roman" w:hAnsi="Times New Roman" w:cs="Times New Roman"/>
              </w:rPr>
              <w:t xml:space="preserve"> шт</w:t>
            </w:r>
            <w:r w:rsidR="00AC5FDC">
              <w:rPr>
                <w:rFonts w:ascii="Times New Roman" w:hAnsi="Times New Roman" w:cs="Times New Roman"/>
              </w:rPr>
              <w:t xml:space="preserve"> на 25А, 1</w:t>
            </w:r>
            <w:r w:rsidR="007645B4">
              <w:rPr>
                <w:rFonts w:ascii="Times New Roman" w:hAnsi="Times New Roman" w:cs="Times New Roman"/>
              </w:rPr>
              <w:t xml:space="preserve"> шт</w:t>
            </w:r>
            <w:r w:rsidR="00AC5FDC">
              <w:rPr>
                <w:rFonts w:ascii="Times New Roman" w:hAnsi="Times New Roman" w:cs="Times New Roman"/>
              </w:rPr>
              <w:t xml:space="preserve"> на 16А</w:t>
            </w:r>
            <w:r w:rsidR="00362BB7">
              <w:rPr>
                <w:rFonts w:ascii="Times New Roman" w:hAnsi="Times New Roman" w:cs="Times New Roman"/>
              </w:rPr>
              <w:t xml:space="preserve"> и </w:t>
            </w:r>
            <w:r w:rsidR="00362BB7" w:rsidRPr="00362BB7">
              <w:rPr>
                <w:rFonts w:ascii="Times New Roman" w:hAnsi="Times New Roman" w:cs="Times New Roman"/>
              </w:rPr>
              <w:t>1 шт на 80 А</w:t>
            </w:r>
            <w:r w:rsidR="00362BB7">
              <w:rPr>
                <w:rFonts w:ascii="Times New Roman" w:hAnsi="Times New Roman" w:cs="Times New Roman"/>
              </w:rPr>
              <w:t xml:space="preserve"> </w:t>
            </w:r>
            <w:r w:rsidR="00362BB7" w:rsidRPr="00362BB7">
              <w:rPr>
                <w:rFonts w:ascii="Times New Roman" w:hAnsi="Times New Roman" w:cs="Times New Roman"/>
              </w:rPr>
              <w:t>(вводной для питания данной группы АВ).</w:t>
            </w:r>
          </w:p>
        </w:tc>
        <w:tc>
          <w:tcPr>
            <w:tcW w:w="2191" w:type="dxa"/>
          </w:tcPr>
          <w:p w:rsidR="0038123F" w:rsidRPr="00BD2798" w:rsidRDefault="0038123F" w:rsidP="004F5876">
            <w:pPr>
              <w:rPr>
                <w:sz w:val="22"/>
                <w:szCs w:val="22"/>
              </w:rPr>
            </w:pPr>
          </w:p>
        </w:tc>
      </w:tr>
    </w:tbl>
    <w:p w:rsidR="004803B3" w:rsidRDefault="004803B3" w:rsidP="004803B3">
      <w:pPr>
        <w:pStyle w:val="a5"/>
      </w:pPr>
    </w:p>
    <w:p w:rsidR="00DD68E0" w:rsidRPr="00021BF2" w:rsidRDefault="0013043B" w:rsidP="00E723B3">
      <w:pPr>
        <w:pStyle w:val="1"/>
        <w:numPr>
          <w:ilvl w:val="0"/>
          <w:numId w:val="10"/>
        </w:numPr>
        <w:ind w:left="142"/>
        <w:rPr>
          <w:rFonts w:ascii="Times New Roman" w:hAnsi="Times New Roman"/>
          <w:sz w:val="24"/>
          <w:szCs w:val="24"/>
        </w:rPr>
      </w:pPr>
      <w:bookmarkStart w:id="2" w:name="_Toc45180099"/>
      <w:bookmarkStart w:id="3" w:name="_Toc45140130"/>
      <w:bookmarkStart w:id="4" w:name="_Toc41306445"/>
      <w:bookmarkStart w:id="5" w:name="_Toc26458734"/>
      <w:bookmarkStart w:id="6" w:name="_Toc21959142"/>
      <w:bookmarkStart w:id="7" w:name="_Toc14158284"/>
      <w:bookmarkStart w:id="8" w:name="_Toc4501772"/>
      <w:bookmarkStart w:id="9" w:name="_Toc524502870"/>
      <w:bookmarkStart w:id="10" w:name="_Toc45237447"/>
      <w:bookmarkStart w:id="11" w:name="_Toc45704205"/>
      <w:bookmarkStart w:id="12" w:name="_Toc104413907"/>
      <w:r w:rsidRPr="00021BF2">
        <w:rPr>
          <w:rFonts w:ascii="Times New Roman" w:hAnsi="Times New Roman"/>
          <w:sz w:val="24"/>
          <w:szCs w:val="24"/>
        </w:rPr>
        <w:t xml:space="preserve">Требования к </w:t>
      </w:r>
      <w:r w:rsidR="00DD68E0" w:rsidRPr="00021BF2">
        <w:rPr>
          <w:rFonts w:ascii="Times New Roman" w:hAnsi="Times New Roman"/>
          <w:sz w:val="24"/>
          <w:szCs w:val="24"/>
        </w:rPr>
        <w:t>Упаковк</w:t>
      </w:r>
      <w:r w:rsidRPr="00021BF2">
        <w:rPr>
          <w:rFonts w:ascii="Times New Roman" w:hAnsi="Times New Roman"/>
          <w:sz w:val="24"/>
          <w:szCs w:val="24"/>
        </w:rPr>
        <w:t>е</w:t>
      </w:r>
      <w:r w:rsidR="00DD68E0" w:rsidRPr="00021BF2">
        <w:rPr>
          <w:rFonts w:ascii="Times New Roman" w:hAnsi="Times New Roman"/>
          <w:sz w:val="24"/>
          <w:szCs w:val="24"/>
        </w:rPr>
        <w:t xml:space="preserve"> и хранени</w:t>
      </w:r>
      <w:r w:rsidRPr="00021BF2">
        <w:rPr>
          <w:rFonts w:ascii="Times New Roman" w:hAnsi="Times New Roman"/>
          <w:sz w:val="24"/>
          <w:szCs w:val="24"/>
        </w:rPr>
        <w:t>ю</w:t>
      </w:r>
      <w:bookmarkEnd w:id="2"/>
      <w:bookmarkEnd w:id="3"/>
      <w:bookmarkEnd w:id="4"/>
      <w:bookmarkEnd w:id="5"/>
      <w:bookmarkEnd w:id="6"/>
      <w:bookmarkEnd w:id="7"/>
      <w:bookmarkEnd w:id="8"/>
      <w:bookmarkEnd w:id="9"/>
      <w:bookmarkEnd w:id="10"/>
      <w:bookmarkEnd w:id="11"/>
      <w:bookmarkEnd w:id="12"/>
    </w:p>
    <w:p w:rsidR="00DD68E0" w:rsidRPr="00021BF2" w:rsidRDefault="006151DB" w:rsidP="00F51164">
      <w:pPr>
        <w:ind w:right="284" w:firstLine="709"/>
        <w:jc w:val="both"/>
        <w:rPr>
          <w:szCs w:val="24"/>
        </w:rPr>
      </w:pPr>
      <w:r w:rsidRPr="00021BF2">
        <w:rPr>
          <w:szCs w:val="24"/>
        </w:rPr>
        <w:t>Изделие долж</w:t>
      </w:r>
      <w:r w:rsidR="00DD68E0" w:rsidRPr="00021BF2">
        <w:rPr>
          <w:szCs w:val="24"/>
        </w:rPr>
        <w:t>н</w:t>
      </w:r>
      <w:r w:rsidRPr="00021BF2">
        <w:rPr>
          <w:szCs w:val="24"/>
        </w:rPr>
        <w:t>о</w:t>
      </w:r>
      <w:r w:rsidR="00DD68E0" w:rsidRPr="00021BF2">
        <w:rPr>
          <w:szCs w:val="24"/>
        </w:rPr>
        <w:t xml:space="preserve"> соответствовать требованиям к упаковке при транспортировке и хранении, согласно ГОСТ 15846-2002.</w:t>
      </w:r>
    </w:p>
    <w:p w:rsidR="00DD68E0" w:rsidRPr="00021BF2" w:rsidRDefault="006151DB" w:rsidP="00DD68E0">
      <w:pPr>
        <w:ind w:right="284" w:firstLine="748"/>
        <w:jc w:val="both"/>
        <w:rPr>
          <w:szCs w:val="24"/>
        </w:rPr>
      </w:pPr>
      <w:r w:rsidRPr="00021BF2">
        <w:rPr>
          <w:szCs w:val="24"/>
        </w:rPr>
        <w:t>Оборудование</w:t>
      </w:r>
      <w:r w:rsidR="00DD68E0" w:rsidRPr="00021BF2">
        <w:rPr>
          <w:szCs w:val="24"/>
        </w:rPr>
        <w:t xml:space="preserve"> должн</w:t>
      </w:r>
      <w:r w:rsidRPr="00021BF2">
        <w:rPr>
          <w:szCs w:val="24"/>
        </w:rPr>
        <w:t>о</w:t>
      </w:r>
      <w:r w:rsidR="00DD68E0" w:rsidRPr="00021BF2">
        <w:rPr>
          <w:szCs w:val="24"/>
        </w:rPr>
        <w:t xml:space="preserve"> быть упакован</w:t>
      </w:r>
      <w:r w:rsidRPr="00021BF2">
        <w:rPr>
          <w:szCs w:val="24"/>
        </w:rPr>
        <w:t>о</w:t>
      </w:r>
      <w:r w:rsidR="00DD68E0" w:rsidRPr="00021BF2">
        <w:rPr>
          <w:szCs w:val="24"/>
        </w:rPr>
        <w:t xml:space="preserve"> с учетом хранения продукции на открытых площадках, защищен</w:t>
      </w:r>
      <w:r w:rsidRPr="00021BF2">
        <w:rPr>
          <w:szCs w:val="24"/>
        </w:rPr>
        <w:t>о</w:t>
      </w:r>
      <w:r w:rsidR="00DD68E0" w:rsidRPr="00021BF2">
        <w:rPr>
          <w:szCs w:val="24"/>
        </w:rPr>
        <w:t xml:space="preserve"> от внешней среды плотным влагозащищающим материалом. Упаковка (тара) должна соответствовать требованиям стандарта (ГОСТ 18106-2019, ГОСТ 18338-73).</w:t>
      </w:r>
    </w:p>
    <w:p w:rsidR="00DD68E0" w:rsidRPr="00021BF2" w:rsidRDefault="00DD68E0" w:rsidP="00DD68E0">
      <w:pPr>
        <w:ind w:right="284" w:firstLine="748"/>
        <w:jc w:val="both"/>
        <w:rPr>
          <w:szCs w:val="24"/>
        </w:rPr>
      </w:pPr>
      <w:r w:rsidRPr="00021BF2">
        <w:rPr>
          <w:szCs w:val="24"/>
        </w:rPr>
        <w:t>Для транспортирования оборудования должна применяться транспортная тара в виде ящиков дощатых, ящиков металлических. Ящики должны быть выстланы водонепроницаемым материалом по ГОСТ 15846-2002.</w:t>
      </w:r>
    </w:p>
    <w:p w:rsidR="00DD68E0" w:rsidRPr="00021BF2" w:rsidRDefault="00DD68E0" w:rsidP="00DD68E0">
      <w:pPr>
        <w:ind w:right="284" w:firstLine="748"/>
        <w:jc w:val="both"/>
        <w:rPr>
          <w:szCs w:val="24"/>
        </w:rPr>
      </w:pPr>
      <w:r w:rsidRPr="00021BF2">
        <w:rPr>
          <w:szCs w:val="24"/>
        </w:rPr>
        <w:t>Средства и методы консервации и упаковка, должны обеспечивать защиту оборудования от механических повреждений, коррозии, увлажнения, частично - от старения и биоповреждений.</w:t>
      </w:r>
    </w:p>
    <w:p w:rsidR="00DD68E0" w:rsidRPr="00021BF2" w:rsidRDefault="00DD68E0" w:rsidP="00DD68E0">
      <w:pPr>
        <w:ind w:right="284" w:firstLine="748"/>
        <w:jc w:val="both"/>
        <w:rPr>
          <w:szCs w:val="24"/>
        </w:rPr>
      </w:pPr>
      <w:r w:rsidRPr="00021BF2">
        <w:rPr>
          <w:szCs w:val="24"/>
        </w:rPr>
        <w:t>Упаковка (тара) должна обеспечивать условия сохранности количества и качества товара. Упаковка (тара) должна обеспечивать стойкость к механическим воздействиям (постоянным возникновениям ударов и колебаний вследствие транспортировки «зимней автодорогой»). Для защиты изделий от ударных и вибрационных перегрузок при упаковке должны применяться средства амортизации. В каждо</w:t>
      </w:r>
      <w:r w:rsidR="006151DB" w:rsidRPr="00021BF2">
        <w:rPr>
          <w:szCs w:val="24"/>
        </w:rPr>
        <w:t>е</w:t>
      </w:r>
      <w:r w:rsidRPr="00021BF2">
        <w:rPr>
          <w:szCs w:val="24"/>
        </w:rPr>
        <w:t xml:space="preserve"> тарное место в обязательном порядке вкладывается упаковочный лист с указанием перечня </w:t>
      </w:r>
      <w:r w:rsidRPr="00021BF2">
        <w:rPr>
          <w:szCs w:val="24"/>
        </w:rPr>
        <w:lastRenderedPageBreak/>
        <w:t>вложенных внутрь тарного места комплектующих/оборудования. Маркировка товара производится в соответствии с ГОСТ 14192-96, условиями договора поставки.</w:t>
      </w:r>
    </w:p>
    <w:p w:rsidR="00DD68E0" w:rsidRPr="00021BF2" w:rsidRDefault="00DD68E0" w:rsidP="00DD68E0">
      <w:pPr>
        <w:ind w:right="284" w:firstLine="748"/>
        <w:jc w:val="both"/>
        <w:rPr>
          <w:szCs w:val="24"/>
        </w:rPr>
      </w:pPr>
      <w:r w:rsidRPr="00021BF2">
        <w:rPr>
          <w:szCs w:val="24"/>
        </w:rPr>
        <w:t>Требования к упаковке отдельных видов товаров представлены в таблице 2.</w:t>
      </w:r>
    </w:p>
    <w:p w:rsidR="00DD68E0" w:rsidRPr="00021BF2" w:rsidRDefault="00DD68E0" w:rsidP="007927BA">
      <w:pPr>
        <w:pStyle w:val="a5"/>
        <w:ind w:firstLine="0"/>
        <w:jc w:val="left"/>
        <w:rPr>
          <w:rFonts w:eastAsiaTheme="majorEastAsia"/>
          <w:szCs w:val="24"/>
        </w:rPr>
      </w:pPr>
      <w:r w:rsidRPr="00021BF2">
        <w:rPr>
          <w:rFonts w:eastAsiaTheme="majorEastAsia"/>
          <w:szCs w:val="24"/>
        </w:rPr>
        <w:t xml:space="preserve">Таблица 2 </w:t>
      </w:r>
      <w:r w:rsidRPr="00021BF2">
        <w:rPr>
          <w:rFonts w:eastAsiaTheme="majorEastAsia"/>
          <w:szCs w:val="24"/>
        </w:rPr>
        <w:noBreakHyphen/>
        <w:t xml:space="preserve"> Требования к упаковке отдельных видов товаров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6740"/>
      </w:tblGrid>
      <w:tr w:rsidR="00DD68E0" w:rsidRPr="00021BF2" w:rsidTr="007927BA">
        <w:trPr>
          <w:trHeight w:val="503"/>
          <w:tblHeader/>
        </w:trPr>
        <w:tc>
          <w:tcPr>
            <w:tcW w:w="2332"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jc w:val="center"/>
              <w:rPr>
                <w:sz w:val="22"/>
                <w:szCs w:val="22"/>
              </w:rPr>
            </w:pPr>
            <w:r w:rsidRPr="00021BF2">
              <w:rPr>
                <w:sz w:val="22"/>
                <w:szCs w:val="22"/>
              </w:rPr>
              <w:t>Номенклатура МТР</w:t>
            </w:r>
          </w:p>
        </w:tc>
        <w:tc>
          <w:tcPr>
            <w:tcW w:w="6740"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firstLine="748"/>
              <w:jc w:val="center"/>
              <w:rPr>
                <w:sz w:val="22"/>
                <w:szCs w:val="22"/>
              </w:rPr>
            </w:pPr>
            <w:r w:rsidRPr="00021BF2">
              <w:rPr>
                <w:sz w:val="22"/>
                <w:szCs w:val="22"/>
              </w:rPr>
              <w:t>Требования к упаковке</w:t>
            </w:r>
          </w:p>
        </w:tc>
      </w:tr>
      <w:tr w:rsidR="007927BA" w:rsidRPr="00021BF2" w:rsidTr="007927BA">
        <w:trPr>
          <w:trHeight w:val="124"/>
          <w:tblHeader/>
        </w:trPr>
        <w:tc>
          <w:tcPr>
            <w:tcW w:w="2332"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jc w:val="center"/>
              <w:rPr>
                <w:sz w:val="22"/>
                <w:szCs w:val="22"/>
              </w:rPr>
            </w:pPr>
            <w:r w:rsidRPr="00021BF2">
              <w:rPr>
                <w:sz w:val="22"/>
                <w:szCs w:val="22"/>
              </w:rPr>
              <w:t>1</w:t>
            </w:r>
          </w:p>
        </w:tc>
        <w:tc>
          <w:tcPr>
            <w:tcW w:w="6740"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firstLine="748"/>
              <w:jc w:val="center"/>
              <w:rPr>
                <w:sz w:val="22"/>
                <w:szCs w:val="22"/>
              </w:rPr>
            </w:pPr>
            <w:r w:rsidRPr="00021BF2">
              <w:rPr>
                <w:sz w:val="22"/>
                <w:szCs w:val="22"/>
              </w:rPr>
              <w:t>2</w:t>
            </w:r>
          </w:p>
        </w:tc>
      </w:tr>
      <w:tr w:rsidR="00DD68E0" w:rsidRPr="00021BF2" w:rsidTr="007927BA">
        <w:tc>
          <w:tcPr>
            <w:tcW w:w="2332" w:type="dxa"/>
            <w:tcBorders>
              <w:top w:val="double" w:sz="4" w:space="0" w:color="auto"/>
              <w:left w:val="single" w:sz="4" w:space="0" w:color="auto"/>
              <w:bottom w:val="single" w:sz="4" w:space="0" w:color="auto"/>
              <w:right w:val="single" w:sz="4" w:space="0" w:color="auto"/>
            </w:tcBorders>
            <w:hideMark/>
          </w:tcPr>
          <w:p w:rsidR="00DD68E0" w:rsidRPr="00021BF2" w:rsidRDefault="00DD68E0" w:rsidP="00D234CC">
            <w:pPr>
              <w:pStyle w:val="s11"/>
              <w:keepNext w:val="0"/>
              <w:keepLines w:val="0"/>
              <w:rPr>
                <w:rFonts w:ascii="Times New Roman" w:hAnsi="Times New Roman"/>
                <w:sz w:val="22"/>
                <w:szCs w:val="22"/>
              </w:rPr>
            </w:pPr>
            <w:r w:rsidRPr="00021BF2">
              <w:rPr>
                <w:rFonts w:ascii="Times New Roman" w:hAnsi="Times New Roman"/>
                <w:sz w:val="22"/>
                <w:szCs w:val="22"/>
              </w:rPr>
              <w:t>Электротехническое оборудование</w:t>
            </w:r>
          </w:p>
        </w:tc>
        <w:tc>
          <w:tcPr>
            <w:tcW w:w="6740" w:type="dxa"/>
            <w:tcBorders>
              <w:top w:val="double" w:sz="4" w:space="0" w:color="auto"/>
              <w:left w:val="single" w:sz="4" w:space="0" w:color="auto"/>
              <w:bottom w:val="single" w:sz="4" w:space="0" w:color="auto"/>
              <w:right w:val="single" w:sz="4" w:space="0" w:color="auto"/>
            </w:tcBorders>
            <w:hideMark/>
          </w:tcPr>
          <w:p w:rsidR="00DD68E0" w:rsidRPr="00021BF2" w:rsidRDefault="00DD68E0" w:rsidP="007927BA">
            <w:pPr>
              <w:ind w:right="284"/>
              <w:jc w:val="both"/>
              <w:rPr>
                <w:sz w:val="22"/>
                <w:szCs w:val="22"/>
              </w:rPr>
            </w:pPr>
            <w:r w:rsidRPr="00021BF2">
              <w:rPr>
                <w:sz w:val="22"/>
                <w:szCs w:val="22"/>
              </w:rPr>
              <w:t>Для электротехнического оборудования использовать следующие типы внутренней упаковки:</w:t>
            </w:r>
          </w:p>
          <w:p w:rsidR="00DD68E0" w:rsidRPr="00021BF2" w:rsidRDefault="00DD68E0" w:rsidP="007927BA">
            <w:pPr>
              <w:ind w:right="284"/>
              <w:jc w:val="both"/>
              <w:rPr>
                <w:sz w:val="22"/>
                <w:szCs w:val="22"/>
              </w:rPr>
            </w:pPr>
            <w:r w:rsidRPr="00021BF2">
              <w:rPr>
                <w:sz w:val="22"/>
                <w:szCs w:val="22"/>
              </w:rPr>
              <w:t>ВУ-IIIА – упаковка с применением чехла из полиэтиленовой пленки толщиной 0,15 мм и осушителя.</w:t>
            </w:r>
          </w:p>
          <w:p w:rsidR="00DD68E0" w:rsidRPr="00021BF2" w:rsidRDefault="00DD68E0" w:rsidP="007927BA">
            <w:pPr>
              <w:ind w:right="284"/>
              <w:jc w:val="both"/>
              <w:rPr>
                <w:sz w:val="22"/>
                <w:szCs w:val="22"/>
              </w:rPr>
            </w:pPr>
            <w:r w:rsidRPr="00021BF2">
              <w:rPr>
                <w:sz w:val="22"/>
                <w:szCs w:val="22"/>
              </w:rPr>
              <w:t>ВУ-III – для защиты от проникания атмосферных осадков, аэрозолей, брызг воды, солнечной ультрафиолетовой радиации, пыли, песка, предотвращения развития плесневых грибов и ограничения проникания к изделию газов и водяных паров. Осуществляется упаковыванием (с применением осушителя) в футляры или пленочные чехлы из полимерных материалов.</w:t>
            </w:r>
          </w:p>
          <w:p w:rsidR="00DD68E0" w:rsidRPr="00021BF2" w:rsidRDefault="00DD68E0" w:rsidP="007927BA">
            <w:pPr>
              <w:ind w:right="284"/>
              <w:jc w:val="both"/>
              <w:rPr>
                <w:sz w:val="22"/>
                <w:szCs w:val="22"/>
              </w:rPr>
            </w:pPr>
            <w:r w:rsidRPr="00021BF2">
              <w:rPr>
                <w:sz w:val="22"/>
                <w:szCs w:val="22"/>
              </w:rPr>
              <w:t>ВУ-IIIБ – усиленная по сравнению с ВУ-IIIА упаковка (усиление достигается путем применения двойного чехла или утолщения материала чехла или применением менее газо- и паропроницаемых чехлов, футляров, пеналов) с применением осушителя.</w:t>
            </w:r>
          </w:p>
          <w:p w:rsidR="00DD68E0" w:rsidRPr="00021BF2" w:rsidRDefault="00DD68E0" w:rsidP="007927BA">
            <w:pPr>
              <w:ind w:right="284"/>
              <w:jc w:val="both"/>
              <w:rPr>
                <w:sz w:val="22"/>
                <w:szCs w:val="22"/>
              </w:rPr>
            </w:pPr>
            <w:r w:rsidRPr="00021BF2">
              <w:rPr>
                <w:sz w:val="22"/>
                <w:szCs w:val="22"/>
              </w:rPr>
              <w:t>Дополнительные требования, подлежащие исполнению, указаны в ГОСТ 23216-78.</w:t>
            </w:r>
          </w:p>
        </w:tc>
      </w:tr>
    </w:tbl>
    <w:p w:rsidR="00DD68E0" w:rsidRPr="00021BF2" w:rsidRDefault="00DD68E0" w:rsidP="00DD68E0">
      <w:pPr>
        <w:ind w:right="284" w:firstLine="748"/>
        <w:jc w:val="both"/>
        <w:rPr>
          <w:szCs w:val="24"/>
        </w:rPr>
      </w:pPr>
      <w:r w:rsidRPr="00021BF2">
        <w:rPr>
          <w:szCs w:val="24"/>
        </w:rPr>
        <w:t xml:space="preserve">Одновременно с уведомлением готовности </w:t>
      </w:r>
      <w:r w:rsidR="006151DB" w:rsidRPr="00021BF2">
        <w:rPr>
          <w:szCs w:val="24"/>
        </w:rPr>
        <w:t>оборудования</w:t>
      </w:r>
      <w:r w:rsidRPr="00021BF2">
        <w:rPr>
          <w:szCs w:val="24"/>
        </w:rPr>
        <w:t xml:space="preserve"> к отгрузке в адрес Заказчика Поставщик направляет запрос на одобрение отгрузки </w:t>
      </w:r>
      <w:r w:rsidR="006151DB" w:rsidRPr="00021BF2">
        <w:rPr>
          <w:szCs w:val="24"/>
        </w:rPr>
        <w:t>оборудования</w:t>
      </w:r>
      <w:r w:rsidRPr="00021BF2">
        <w:rPr>
          <w:szCs w:val="24"/>
        </w:rPr>
        <w:t xml:space="preserve"> и сканы документов в соответствии с требованиями к перечню документов для подтверждения возможности отгрузки </w:t>
      </w:r>
      <w:r w:rsidR="006151DB" w:rsidRPr="00021BF2">
        <w:rPr>
          <w:szCs w:val="24"/>
        </w:rPr>
        <w:t>изделия</w:t>
      </w:r>
      <w:r w:rsidRPr="00021BF2">
        <w:rPr>
          <w:szCs w:val="24"/>
        </w:rPr>
        <w:t>.</w:t>
      </w:r>
    </w:p>
    <w:p w:rsidR="00DD68E0" w:rsidRPr="00021BF2" w:rsidRDefault="00DD68E0" w:rsidP="00DD68E0">
      <w:pPr>
        <w:ind w:right="284" w:firstLine="748"/>
        <w:jc w:val="both"/>
        <w:rPr>
          <w:szCs w:val="24"/>
        </w:rPr>
      </w:pPr>
      <w:r w:rsidRPr="00021BF2">
        <w:rPr>
          <w:szCs w:val="24"/>
        </w:rPr>
        <w:t>Фотоотчет должен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основного оборудования с 4 ракурсов;</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консервации (технологические отверстия, стыки, временные стенки);</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вложения ключей и тех документации.</w:t>
      </w:r>
    </w:p>
    <w:p w:rsidR="00DD68E0" w:rsidRPr="00021BF2" w:rsidRDefault="00DD68E0" w:rsidP="00DD68E0">
      <w:pPr>
        <w:ind w:right="284" w:firstLine="748"/>
        <w:jc w:val="both"/>
        <w:rPr>
          <w:szCs w:val="24"/>
        </w:rPr>
      </w:pPr>
      <w:r w:rsidRPr="00021BF2">
        <w:rPr>
          <w:szCs w:val="24"/>
        </w:rPr>
        <w:t>Сканы документов должны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полную комплектную ведомость;</w:t>
      </w:r>
    </w:p>
    <w:p w:rsidR="00DD68E0" w:rsidRPr="00021BF2" w:rsidRDefault="00DD68E0" w:rsidP="00E723B3">
      <w:pPr>
        <w:pStyle w:val="a5"/>
        <w:numPr>
          <w:ilvl w:val="0"/>
          <w:numId w:val="11"/>
        </w:numPr>
        <w:tabs>
          <w:tab w:val="left" w:pos="1134"/>
        </w:tabs>
        <w:ind w:left="770" w:hanging="14"/>
        <w:rPr>
          <w:szCs w:val="24"/>
        </w:rPr>
      </w:pPr>
      <w:r w:rsidRPr="00021BF2">
        <w:rPr>
          <w:szCs w:val="24"/>
        </w:rPr>
        <w:t>электронные копии всех паспортов на оборудование и руководств эксплуатации;</w:t>
      </w:r>
    </w:p>
    <w:p w:rsidR="00DD68E0" w:rsidRPr="00021BF2" w:rsidRDefault="00DD68E0" w:rsidP="00E723B3">
      <w:pPr>
        <w:pStyle w:val="a5"/>
        <w:numPr>
          <w:ilvl w:val="0"/>
          <w:numId w:val="11"/>
        </w:numPr>
        <w:tabs>
          <w:tab w:val="left" w:pos="1134"/>
        </w:tabs>
        <w:ind w:left="770" w:hanging="14"/>
        <w:rPr>
          <w:szCs w:val="24"/>
        </w:rPr>
      </w:pPr>
      <w:r w:rsidRPr="00021BF2">
        <w:rPr>
          <w:szCs w:val="24"/>
        </w:rPr>
        <w:t>копии всех сертификатов и разрешений на применение.</w:t>
      </w:r>
    </w:p>
    <w:p w:rsidR="00DD68E0" w:rsidRPr="00021BF2" w:rsidRDefault="00DD68E0" w:rsidP="00DD68E0">
      <w:pPr>
        <w:ind w:right="284" w:firstLine="748"/>
        <w:jc w:val="both"/>
        <w:rPr>
          <w:szCs w:val="24"/>
        </w:rPr>
      </w:pPr>
      <w:r w:rsidRPr="00021BF2">
        <w:rPr>
          <w:szCs w:val="24"/>
        </w:rPr>
        <w:t>Материалы для контроля отгрузки и дальнейшей складской логистики должны содержать:</w:t>
      </w:r>
    </w:p>
    <w:p w:rsidR="00DD68E0" w:rsidRPr="00021BF2" w:rsidRDefault="00DD68E0" w:rsidP="00E723B3">
      <w:pPr>
        <w:pStyle w:val="a5"/>
        <w:numPr>
          <w:ilvl w:val="0"/>
          <w:numId w:val="11"/>
        </w:numPr>
        <w:tabs>
          <w:tab w:val="left" w:pos="1134"/>
        </w:tabs>
        <w:ind w:left="1134" w:hanging="378"/>
        <w:rPr>
          <w:szCs w:val="24"/>
        </w:rPr>
      </w:pPr>
      <w:r w:rsidRPr="00021BF2">
        <w:rPr>
          <w:szCs w:val="24"/>
        </w:rPr>
        <w:t>фото всех отгрузочных мест с фотографиями всех табличек и маркировок;</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комплектовочная ведомость на каждое грузоместо в отдельности;</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копии транспортных накладных на отправку каждого грузоместа;</w:t>
      </w:r>
    </w:p>
    <w:p w:rsidR="00DD68E0" w:rsidRPr="00021BF2" w:rsidRDefault="00DD68E0" w:rsidP="00E723B3">
      <w:pPr>
        <w:pStyle w:val="a5"/>
        <w:numPr>
          <w:ilvl w:val="0"/>
          <w:numId w:val="11"/>
        </w:numPr>
        <w:tabs>
          <w:tab w:val="left" w:pos="1134"/>
        </w:tabs>
        <w:ind w:left="1134" w:hanging="378"/>
        <w:rPr>
          <w:szCs w:val="24"/>
        </w:rPr>
      </w:pPr>
      <w:r w:rsidRPr="00021BF2">
        <w:rPr>
          <w:szCs w:val="24"/>
        </w:rPr>
        <w:t>путевой лист (для отгрузки а/транспортом);</w:t>
      </w:r>
    </w:p>
    <w:p w:rsidR="00DD68E0" w:rsidRPr="00021BF2" w:rsidRDefault="00DD68E0" w:rsidP="00E723B3">
      <w:pPr>
        <w:pStyle w:val="a5"/>
        <w:numPr>
          <w:ilvl w:val="0"/>
          <w:numId w:val="11"/>
        </w:numPr>
        <w:tabs>
          <w:tab w:val="left" w:pos="1134"/>
        </w:tabs>
        <w:ind w:left="1134" w:hanging="378"/>
        <w:rPr>
          <w:szCs w:val="24"/>
        </w:rPr>
      </w:pPr>
      <w:r w:rsidRPr="00021BF2">
        <w:rPr>
          <w:szCs w:val="24"/>
        </w:rPr>
        <w:t>документацию на оборудование ИБП.</w:t>
      </w:r>
    </w:p>
    <w:p w:rsidR="00DD68E0" w:rsidRPr="00021BF2" w:rsidRDefault="00DD68E0" w:rsidP="00DD68E0">
      <w:pPr>
        <w:pStyle w:val="a5"/>
        <w:tabs>
          <w:tab w:val="left" w:pos="1134"/>
        </w:tabs>
        <w:ind w:firstLine="770"/>
        <w:rPr>
          <w:szCs w:val="24"/>
        </w:rPr>
      </w:pPr>
      <w:r w:rsidRPr="00021BF2">
        <w:rPr>
          <w:szCs w:val="24"/>
        </w:rPr>
        <w:t>Все подвижные части оборудования на время транспортирования должны быть перед упаковкой надежно закреплены (заклинивание деревянными колодками, подвязка лентами и т. д.). Все металлические, не имеющие лакокрасочного покрытия, поверхности оборудования (винты, таблички, замки, ручки приводов и др.) должны быть подвергнуты консервации по ГОСТ 23216-78. Хранение оборудования – по ГОСТ 23216-78.</w:t>
      </w:r>
    </w:p>
    <w:p w:rsidR="00DD68E0" w:rsidRPr="00021BF2" w:rsidRDefault="00DD68E0" w:rsidP="00DD68E0">
      <w:pPr>
        <w:pStyle w:val="a5"/>
        <w:tabs>
          <w:tab w:val="left" w:pos="1134"/>
        </w:tabs>
        <w:ind w:firstLine="770"/>
        <w:rPr>
          <w:szCs w:val="24"/>
        </w:rPr>
      </w:pPr>
      <w:r w:rsidRPr="00021BF2">
        <w:rPr>
          <w:szCs w:val="24"/>
        </w:rPr>
        <w:lastRenderedPageBreak/>
        <w:t>С каждым товарным местом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p w:rsidR="00DD68E0" w:rsidRPr="00021BF2" w:rsidRDefault="00DD68E0" w:rsidP="00DD68E0">
      <w:pPr>
        <w:pStyle w:val="a5"/>
        <w:tabs>
          <w:tab w:val="left" w:pos="1134"/>
        </w:tabs>
        <w:ind w:firstLine="770"/>
        <w:rPr>
          <w:szCs w:val="24"/>
        </w:rPr>
      </w:pPr>
      <w:r w:rsidRPr="00021BF2">
        <w:rPr>
          <w:szCs w:val="24"/>
        </w:rPr>
        <w:t>В упаковочном листе должно быть указано: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и адрес Поставщика/ отправителя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наименование Покупателя;</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получателя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 и дата заключения Договора;</w:t>
      </w:r>
    </w:p>
    <w:p w:rsidR="00DD68E0" w:rsidRPr="00021BF2" w:rsidRDefault="00DD68E0" w:rsidP="00E723B3">
      <w:pPr>
        <w:pStyle w:val="a5"/>
        <w:numPr>
          <w:ilvl w:val="0"/>
          <w:numId w:val="11"/>
        </w:numPr>
        <w:tabs>
          <w:tab w:val="left" w:pos="1134"/>
        </w:tabs>
        <w:ind w:left="1134" w:hanging="378"/>
        <w:rPr>
          <w:szCs w:val="24"/>
        </w:rPr>
      </w:pPr>
      <w:r w:rsidRPr="00021BF2">
        <w:rPr>
          <w:szCs w:val="24"/>
        </w:rPr>
        <w:t>вес, брутто/нетто;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место поставки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количество отгруженных мест;</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номера мест и их общее количество;</w:t>
      </w:r>
    </w:p>
    <w:p w:rsidR="00DD68E0" w:rsidRPr="00021BF2" w:rsidRDefault="00DD68E0" w:rsidP="00E723B3">
      <w:pPr>
        <w:pStyle w:val="a5"/>
        <w:numPr>
          <w:ilvl w:val="0"/>
          <w:numId w:val="11"/>
        </w:numPr>
        <w:tabs>
          <w:tab w:val="left" w:pos="1134"/>
        </w:tabs>
        <w:ind w:left="1134" w:hanging="378"/>
        <w:rPr>
          <w:szCs w:val="24"/>
        </w:rPr>
      </w:pPr>
      <w:r w:rsidRPr="00021BF2">
        <w:rPr>
          <w:szCs w:val="24"/>
        </w:rPr>
        <w:t>место происхождения;</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условиям хранения конкретного места;</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погрузке и разгрузке (обозначения типа «не кантовать»,</w:t>
      </w:r>
      <w:r w:rsidR="00C80F9E" w:rsidRPr="00021BF2">
        <w:rPr>
          <w:szCs w:val="24"/>
        </w:rPr>
        <w:t xml:space="preserve"> </w:t>
      </w:r>
      <w:r w:rsidRPr="00021BF2">
        <w:rPr>
          <w:szCs w:val="24"/>
        </w:rPr>
        <w:t>«не бросать» и другие);</w:t>
      </w:r>
    </w:p>
    <w:p w:rsidR="00DD68E0" w:rsidRPr="00021BF2" w:rsidRDefault="00DD68E0" w:rsidP="00E723B3">
      <w:pPr>
        <w:pStyle w:val="a5"/>
        <w:numPr>
          <w:ilvl w:val="0"/>
          <w:numId w:val="11"/>
        </w:numPr>
        <w:tabs>
          <w:tab w:val="left" w:pos="1134"/>
        </w:tabs>
        <w:ind w:left="1134" w:hanging="378"/>
        <w:rPr>
          <w:szCs w:val="24"/>
        </w:rPr>
      </w:pPr>
      <w:r w:rsidRPr="00021BF2">
        <w:rPr>
          <w:szCs w:val="24"/>
        </w:rPr>
        <w:t>порядковый номер в комплектовочной ведомости.</w:t>
      </w:r>
    </w:p>
    <w:p w:rsidR="00DD68E0" w:rsidRPr="00021BF2" w:rsidRDefault="00DD68E0" w:rsidP="00DD68E0">
      <w:pPr>
        <w:pStyle w:val="a5"/>
        <w:tabs>
          <w:tab w:val="left" w:pos="1134"/>
        </w:tabs>
        <w:rPr>
          <w:szCs w:val="24"/>
        </w:rPr>
      </w:pPr>
      <w:r w:rsidRPr="00021BF2">
        <w:rPr>
          <w:szCs w:val="24"/>
        </w:rPr>
        <w:t>При комплектной поставке в состав товаросопроводительной документации должна быть включена комплектовочная ведомость.</w:t>
      </w:r>
    </w:p>
    <w:p w:rsidR="00DD68E0" w:rsidRPr="00021BF2" w:rsidRDefault="00DD68E0" w:rsidP="00DD68E0">
      <w:pPr>
        <w:pStyle w:val="a5"/>
        <w:tabs>
          <w:tab w:val="left" w:pos="1134"/>
        </w:tabs>
        <w:ind w:firstLine="770"/>
        <w:rPr>
          <w:szCs w:val="24"/>
        </w:rPr>
      </w:pPr>
      <w:r w:rsidRPr="00021BF2">
        <w:rPr>
          <w:szCs w:val="24"/>
        </w:rPr>
        <w:t>Каждый упаковочный лист и комплектовочная ведомость должны быть проверены и заверены Инспектором Покупателя.</w:t>
      </w:r>
    </w:p>
    <w:p w:rsidR="00DD68E0" w:rsidRPr="00021BF2" w:rsidRDefault="00DD68E0" w:rsidP="00DD68E0">
      <w:pPr>
        <w:pStyle w:val="a5"/>
        <w:tabs>
          <w:tab w:val="left" w:pos="1134"/>
        </w:tabs>
        <w:ind w:firstLine="770"/>
        <w:rPr>
          <w:szCs w:val="24"/>
        </w:rPr>
      </w:pPr>
      <w:r w:rsidRPr="00021BF2">
        <w:rPr>
          <w:szCs w:val="24"/>
        </w:rPr>
        <w:t xml:space="preserve">Маркировка должна соответствовать требованиям действующего законодательства </w:t>
      </w:r>
      <w:r w:rsidR="007D6D7A" w:rsidRPr="00021BF2">
        <w:rPr>
          <w:szCs w:val="24"/>
        </w:rPr>
        <w:t>РК</w:t>
      </w:r>
      <w:r w:rsidRPr="00021BF2">
        <w:rPr>
          <w:szCs w:val="24"/>
        </w:rPr>
        <w:t>, быть четко нанесена на каждое упаковочное место несмываемой краской.</w:t>
      </w:r>
    </w:p>
    <w:p w:rsidR="00DD68E0" w:rsidRPr="00021BF2" w:rsidRDefault="00DD68E0" w:rsidP="00DD68E0">
      <w:pPr>
        <w:pStyle w:val="a5"/>
        <w:tabs>
          <w:tab w:val="left" w:pos="1134"/>
        </w:tabs>
        <w:ind w:firstLine="770"/>
        <w:rPr>
          <w:szCs w:val="24"/>
        </w:rPr>
      </w:pPr>
      <w:r w:rsidRPr="00021BF2">
        <w:rPr>
          <w:szCs w:val="24"/>
        </w:rPr>
        <w:t>Каждое место должно содержать как минимум следующие маркировки (но не ограничиваясь указанным): «весогабаритные характеристики мест»; «центр тяжести»; «условия хранения»; «маркировка для обозначения места строповки».</w:t>
      </w:r>
    </w:p>
    <w:p w:rsidR="00DD68E0" w:rsidRPr="00021BF2" w:rsidRDefault="00DD68E0" w:rsidP="00DD68E0">
      <w:pPr>
        <w:pStyle w:val="a5"/>
        <w:tabs>
          <w:tab w:val="left" w:pos="1134"/>
        </w:tabs>
        <w:ind w:firstLine="770"/>
        <w:rPr>
          <w:szCs w:val="24"/>
        </w:rPr>
      </w:pPr>
      <w:r w:rsidRPr="00021BF2">
        <w:rPr>
          <w:szCs w:val="24"/>
        </w:rPr>
        <w:t>Места, требующие особого обращения, должны быть дополнительно промаркированы следующим образом: «Верх»; «Осторожно»; «Не кантовать»; «Огнеопасно».</w:t>
      </w:r>
    </w:p>
    <w:p w:rsidR="00DD68E0" w:rsidRPr="00021BF2" w:rsidRDefault="00DD68E0" w:rsidP="00DD68E0">
      <w:pPr>
        <w:pStyle w:val="a5"/>
        <w:tabs>
          <w:tab w:val="left" w:pos="1134"/>
        </w:tabs>
        <w:ind w:left="142"/>
        <w:rPr>
          <w:szCs w:val="24"/>
        </w:rPr>
      </w:pPr>
      <w:r w:rsidRPr="00021BF2">
        <w:rPr>
          <w:szCs w:val="24"/>
        </w:rPr>
        <w:t xml:space="preserve">Упаковка должна быть снабжена необходимыми приспособлениями (проушины, направляющие и пр.) для погрузки, разгрузки, и транспортной обработки </w:t>
      </w:r>
      <w:r w:rsidR="006151DB" w:rsidRPr="00021BF2">
        <w:rPr>
          <w:szCs w:val="24"/>
        </w:rPr>
        <w:t>оборудования</w:t>
      </w:r>
      <w:r w:rsidRPr="00021BF2">
        <w:rPr>
          <w:szCs w:val="24"/>
        </w:rPr>
        <w:t xml:space="preserve"> (при необходимости).</w:t>
      </w:r>
    </w:p>
    <w:p w:rsidR="00DD68E0" w:rsidRPr="00021BF2" w:rsidRDefault="00DD68E0" w:rsidP="00DD68E0">
      <w:pPr>
        <w:pStyle w:val="a5"/>
        <w:tabs>
          <w:tab w:val="left" w:pos="1134"/>
        </w:tabs>
        <w:ind w:left="142"/>
        <w:rPr>
          <w:szCs w:val="24"/>
        </w:rPr>
      </w:pPr>
      <w:r w:rsidRPr="00021BF2">
        <w:rPr>
          <w:szCs w:val="24"/>
        </w:rPr>
        <w:t>Комплект сопроводительной, технической, разрешительной, должен быть упакован в отдельном грузовом месте, обеспечивающем надёжную ее защиту.</w:t>
      </w:r>
    </w:p>
    <w:p w:rsidR="00DD68E0" w:rsidRPr="00021BF2" w:rsidRDefault="00DD68E0" w:rsidP="00DD68E0">
      <w:pPr>
        <w:pStyle w:val="a5"/>
        <w:tabs>
          <w:tab w:val="left" w:pos="1134"/>
        </w:tabs>
        <w:ind w:left="142"/>
        <w:rPr>
          <w:szCs w:val="24"/>
        </w:rPr>
      </w:pPr>
      <w:r w:rsidRPr="00021BF2">
        <w:rPr>
          <w:szCs w:val="24"/>
        </w:rPr>
        <w:t>Упаковка документации должна обеспечивать возможность ее извлечения, без нарушения упаковки всего оборудования.</w:t>
      </w:r>
    </w:p>
    <w:p w:rsidR="00DD68E0" w:rsidRPr="00021BF2" w:rsidRDefault="00DD68E0" w:rsidP="00DD68E0">
      <w:pPr>
        <w:pStyle w:val="a5"/>
        <w:tabs>
          <w:tab w:val="left" w:pos="1134"/>
        </w:tabs>
        <w:ind w:left="142"/>
        <w:rPr>
          <w:szCs w:val="24"/>
        </w:rPr>
      </w:pPr>
      <w:r w:rsidRPr="00021BF2">
        <w:rPr>
          <w:szCs w:val="24"/>
        </w:rPr>
        <w:t>Грузовое место с документацией должно иметь маркировку «документация здесь».</w:t>
      </w:r>
    </w:p>
    <w:p w:rsidR="00DD68E0" w:rsidRPr="00021BF2" w:rsidRDefault="00DD68E0" w:rsidP="00DD68E0">
      <w:pPr>
        <w:pStyle w:val="a5"/>
        <w:tabs>
          <w:tab w:val="left" w:pos="1134"/>
        </w:tabs>
        <w:ind w:left="142" w:firstLine="0"/>
        <w:rPr>
          <w:szCs w:val="24"/>
        </w:rPr>
      </w:pPr>
      <w:r w:rsidRPr="00021BF2">
        <w:rPr>
          <w:szCs w:val="24"/>
        </w:rPr>
        <w:t>Внутри грузового места с документацией должны находиться 3 экземпляра с подробными реестрами всей документации с указанием названий содержащихся документов, количества страниц и названия папок с номером страницы расположения каждого из документов. Также каждый реестр должен быть заверен Поставщиком и проверен и заверен Инспектором Покупателя.</w:t>
      </w:r>
    </w:p>
    <w:p w:rsidR="00DD68E0" w:rsidRPr="00021BF2" w:rsidRDefault="00654E2D" w:rsidP="00E723B3">
      <w:pPr>
        <w:pStyle w:val="1"/>
        <w:numPr>
          <w:ilvl w:val="0"/>
          <w:numId w:val="10"/>
        </w:numPr>
        <w:ind w:left="142"/>
        <w:rPr>
          <w:rFonts w:ascii="Times New Roman" w:hAnsi="Times New Roman"/>
          <w:sz w:val="24"/>
          <w:szCs w:val="24"/>
        </w:rPr>
      </w:pPr>
      <w:bookmarkStart w:id="13" w:name="_Toc104413908"/>
      <w:r w:rsidRPr="00021BF2">
        <w:rPr>
          <w:rFonts w:ascii="Times New Roman" w:hAnsi="Times New Roman"/>
          <w:sz w:val="24"/>
          <w:szCs w:val="24"/>
        </w:rPr>
        <w:t>Приемка оборудования</w:t>
      </w:r>
      <w:bookmarkEnd w:id="13"/>
    </w:p>
    <w:p w:rsidR="009B35DF" w:rsidRPr="00D34BB2" w:rsidRDefault="009B35DF" w:rsidP="00DD68E0">
      <w:pPr>
        <w:pStyle w:val="Default"/>
        <w:ind w:firstLine="709"/>
        <w:rPr>
          <w:rFonts w:ascii="Times New Roman" w:hAnsi="Times New Roman" w:cs="Times New Roman"/>
          <w:b/>
        </w:rPr>
      </w:pPr>
      <w:r w:rsidRPr="00D34BB2">
        <w:rPr>
          <w:rFonts w:ascii="Times New Roman" w:hAnsi="Times New Roman" w:cs="Times New Roman"/>
          <w:b/>
        </w:rPr>
        <w:t>3.1 Приемка оборудования производится в следующем порядке:</w:t>
      </w:r>
    </w:p>
    <w:p w:rsidR="009B35DF" w:rsidRPr="00021BF2" w:rsidRDefault="009B35DF" w:rsidP="00E723B3">
      <w:pPr>
        <w:pStyle w:val="Default"/>
        <w:numPr>
          <w:ilvl w:val="0"/>
          <w:numId w:val="20"/>
        </w:numPr>
        <w:jc w:val="both"/>
        <w:rPr>
          <w:rFonts w:ascii="Times New Roman" w:hAnsi="Times New Roman" w:cs="Times New Roman"/>
        </w:rPr>
      </w:pPr>
      <w:r w:rsidRPr="00021BF2">
        <w:rPr>
          <w:rFonts w:ascii="Times New Roman" w:hAnsi="Times New Roman" w:cs="Times New Roman"/>
        </w:rPr>
        <w:t>Заводские приемо-сдаточные испытания (далее – ПСИ) на площадке завода-изготовителя;</w:t>
      </w:r>
    </w:p>
    <w:p w:rsidR="009B35DF" w:rsidRPr="00021BF2" w:rsidRDefault="009B35DF" w:rsidP="00E723B3">
      <w:pPr>
        <w:pStyle w:val="Default"/>
        <w:numPr>
          <w:ilvl w:val="0"/>
          <w:numId w:val="20"/>
        </w:numPr>
        <w:rPr>
          <w:rFonts w:ascii="Times New Roman" w:hAnsi="Times New Roman" w:cs="Times New Roman"/>
        </w:rPr>
      </w:pPr>
      <w:r w:rsidRPr="00021BF2">
        <w:rPr>
          <w:rFonts w:ascii="Times New Roman" w:hAnsi="Times New Roman" w:cs="Times New Roman"/>
        </w:rPr>
        <w:t>ПСИ на объекте после окончания шеф-монтажных работ (ШМР) и пуско-наладочных работ (ПНР).</w:t>
      </w:r>
    </w:p>
    <w:p w:rsidR="009B35DF" w:rsidRPr="00021BF2" w:rsidRDefault="009B35DF" w:rsidP="009B35DF">
      <w:pPr>
        <w:pStyle w:val="Default"/>
        <w:ind w:firstLine="709"/>
        <w:rPr>
          <w:rFonts w:ascii="Times New Roman" w:hAnsi="Times New Roman" w:cs="Times New Roman"/>
        </w:rPr>
      </w:pPr>
      <w:r w:rsidRPr="00D34BB2">
        <w:rPr>
          <w:rFonts w:ascii="Times New Roman" w:hAnsi="Times New Roman" w:cs="Times New Roman"/>
          <w:b/>
        </w:rPr>
        <w:lastRenderedPageBreak/>
        <w:t>3.2 Заводские</w:t>
      </w:r>
      <w:r w:rsidRPr="00021BF2">
        <w:rPr>
          <w:rFonts w:ascii="Times New Roman" w:hAnsi="Times New Roman" w:cs="Times New Roman"/>
          <w:b/>
        </w:rPr>
        <w:t xml:space="preserve"> ПСИ</w:t>
      </w:r>
    </w:p>
    <w:p w:rsidR="009B35DF" w:rsidRPr="00021BF2" w:rsidRDefault="009B35DF" w:rsidP="00E723B3">
      <w:pPr>
        <w:pStyle w:val="Default"/>
        <w:ind w:firstLine="709"/>
        <w:jc w:val="both"/>
        <w:rPr>
          <w:rFonts w:ascii="Times New Roman" w:hAnsi="Times New Roman" w:cs="Times New Roman"/>
          <w:color w:val="auto"/>
        </w:rPr>
      </w:pPr>
      <w:r w:rsidRPr="00021BF2">
        <w:rPr>
          <w:rFonts w:ascii="Times New Roman" w:hAnsi="Times New Roman" w:cs="Times New Roman"/>
        </w:rPr>
        <w:t xml:space="preserve">Заводские ПСИ оборудования </w:t>
      </w:r>
      <w:r w:rsidR="00E723B3" w:rsidRPr="00021BF2">
        <w:rPr>
          <w:rFonts w:ascii="Times New Roman" w:hAnsi="Times New Roman" w:cs="Times New Roman"/>
        </w:rPr>
        <w:t>необходимо проводить по согласованной с Заказчиком Программе и методике испытаний (далее – ПМИ). Участие в заводских ПСИ со стороны Заказчика по согласованию.</w:t>
      </w:r>
      <w:r w:rsidR="00E723B3" w:rsidRPr="00021BF2">
        <w:rPr>
          <w:rFonts w:ascii="Times New Roman" w:hAnsi="Times New Roman" w:cs="Times New Roman"/>
          <w:color w:val="auto"/>
        </w:rPr>
        <w:t xml:space="preserve"> Поставщик должен направить Заказчику приглашение на заводские ПСИ.</w:t>
      </w:r>
    </w:p>
    <w:p w:rsidR="00E723B3" w:rsidRPr="00021BF2" w:rsidRDefault="00E723B3" w:rsidP="00E723B3">
      <w:pPr>
        <w:pStyle w:val="Default"/>
        <w:ind w:firstLine="709"/>
        <w:jc w:val="both"/>
        <w:rPr>
          <w:rFonts w:ascii="Times New Roman" w:hAnsi="Times New Roman" w:cs="Times New Roman"/>
        </w:rPr>
      </w:pPr>
      <w:r w:rsidRPr="00021BF2">
        <w:rPr>
          <w:rFonts w:ascii="Times New Roman" w:hAnsi="Times New Roman" w:cs="Times New Roman"/>
          <w:color w:val="auto"/>
        </w:rPr>
        <w:t>Объем заводских ПСИ приведен в ОТТ 17.09.2021(раздел 9).</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 xml:space="preserve">Результаты </w:t>
      </w:r>
      <w:r w:rsidR="00E723B3" w:rsidRPr="00021BF2">
        <w:rPr>
          <w:rFonts w:ascii="Times New Roman" w:hAnsi="Times New Roman" w:cs="Times New Roman"/>
        </w:rPr>
        <w:t>заводских ПСИ</w:t>
      </w:r>
      <w:r w:rsidRPr="00021BF2">
        <w:rPr>
          <w:rFonts w:ascii="Times New Roman" w:hAnsi="Times New Roman" w:cs="Times New Roman"/>
        </w:rPr>
        <w:t xml:space="preserve"> оформляют протоколом по ГОСТ 15.309.</w:t>
      </w:r>
    </w:p>
    <w:p w:rsidR="009B35DF" w:rsidRPr="00021BF2" w:rsidRDefault="009B35DF" w:rsidP="00E723B3">
      <w:pPr>
        <w:pStyle w:val="Default"/>
        <w:ind w:firstLine="709"/>
        <w:jc w:val="both"/>
        <w:rPr>
          <w:rFonts w:ascii="Times New Roman" w:hAnsi="Times New Roman" w:cs="Times New Roman"/>
        </w:rPr>
      </w:pPr>
      <w:r w:rsidRPr="00021BF2">
        <w:rPr>
          <w:rFonts w:ascii="Times New Roman" w:hAnsi="Times New Roman" w:cs="Times New Roman"/>
        </w:rPr>
        <w:t>Испытания ИБП проводит изготовитель на специально отведенном и оборудованном участке, оснащенном необходимыми СИ и испытательным оборудованием.</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Метрологическое обеспечение испытаний – по ГОСТ Р 51672.</w:t>
      </w:r>
    </w:p>
    <w:p w:rsidR="009B35DF" w:rsidRPr="00021BF2" w:rsidRDefault="009B35DF" w:rsidP="00E723B3">
      <w:pPr>
        <w:pStyle w:val="Default"/>
        <w:ind w:firstLine="709"/>
        <w:jc w:val="both"/>
        <w:rPr>
          <w:rFonts w:ascii="Times New Roman" w:hAnsi="Times New Roman" w:cs="Times New Roman"/>
        </w:rPr>
      </w:pPr>
      <w:r w:rsidRPr="00021BF2">
        <w:rPr>
          <w:rFonts w:ascii="Times New Roman" w:hAnsi="Times New Roman" w:cs="Times New Roman"/>
        </w:rPr>
        <w:t xml:space="preserve">При проведении испытаний применяют поверенные СИ утвержденного типа, </w:t>
      </w:r>
      <w:r w:rsidR="00FD5913">
        <w:rPr>
          <w:rFonts w:ascii="Times New Roman" w:hAnsi="Times New Roman" w:cs="Times New Roman"/>
        </w:rPr>
        <w:t>и  зарегистрированных в</w:t>
      </w:r>
      <w:r w:rsidR="00FD5913" w:rsidRPr="00FD5913">
        <w:t xml:space="preserve"> </w:t>
      </w:r>
      <w:r w:rsidR="00FD5913" w:rsidRPr="00FD5913">
        <w:rPr>
          <w:rFonts w:ascii="Times New Roman" w:hAnsi="Times New Roman" w:cs="Times New Roman"/>
        </w:rPr>
        <w:t>реестре ГСИ РК</w:t>
      </w:r>
      <w:r w:rsidRPr="00021BF2">
        <w:rPr>
          <w:rFonts w:ascii="Times New Roman" w:hAnsi="Times New Roman" w:cs="Times New Roman"/>
        </w:rPr>
        <w:t>.</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Испытания проводят на испытательном оборудовании, аттестованном в соответствии с ГОСТ Р 8.568.</w:t>
      </w:r>
    </w:p>
    <w:p w:rsidR="003C2DEE" w:rsidRPr="00021BF2" w:rsidRDefault="003C2DEE" w:rsidP="003C2DEE">
      <w:pPr>
        <w:pStyle w:val="Default"/>
        <w:ind w:firstLine="720"/>
        <w:jc w:val="both"/>
        <w:rPr>
          <w:rFonts w:ascii="Times New Roman" w:hAnsi="Times New Roman" w:cs="Times New Roman"/>
        </w:rPr>
      </w:pPr>
      <w:r w:rsidRPr="00021BF2">
        <w:rPr>
          <w:rFonts w:ascii="Times New Roman" w:hAnsi="Times New Roman" w:cs="Times New Roman"/>
        </w:rPr>
        <w:t>Оборудование может быть отгружено Заказчику только при условии успешного прохождения заводских ПСИ.  Перед транспортировкой все смонтированное инженерное и иное оборудование должно быть приведено в транспортное положение, если иное не согласовано Заказчиком.</w:t>
      </w:r>
      <w:r w:rsidRPr="00021BF2">
        <w:rPr>
          <w:rFonts w:ascii="Times New Roman" w:hAnsi="Times New Roman" w:cs="Times New Roman"/>
          <w:color w:val="auto"/>
        </w:rPr>
        <w:t xml:space="preserve"> Поставщик разрабатывает и предоставляет Заказчику инструкции по транспортировке, установке и проведению монтажных работ.</w:t>
      </w:r>
    </w:p>
    <w:p w:rsidR="003C2DEE" w:rsidRPr="00021BF2" w:rsidRDefault="003C2DEE" w:rsidP="009B35DF">
      <w:pPr>
        <w:pStyle w:val="Default"/>
        <w:ind w:firstLine="709"/>
        <w:rPr>
          <w:rFonts w:ascii="Times New Roman" w:hAnsi="Times New Roman" w:cs="Times New Roman"/>
        </w:rPr>
      </w:pPr>
    </w:p>
    <w:p w:rsidR="00C00DFD" w:rsidRPr="00021BF2" w:rsidRDefault="00063DFA" w:rsidP="009B35DF">
      <w:pPr>
        <w:pStyle w:val="Default"/>
        <w:ind w:firstLine="709"/>
        <w:rPr>
          <w:rFonts w:ascii="Times New Roman" w:hAnsi="Times New Roman" w:cs="Times New Roman"/>
        </w:rPr>
      </w:pPr>
      <w:r>
        <w:rPr>
          <w:rFonts w:ascii="Times New Roman" w:hAnsi="Times New Roman" w:cs="Times New Roman"/>
          <w:b/>
        </w:rPr>
        <w:t>3.3</w:t>
      </w:r>
      <w:r w:rsidR="00C00DFD" w:rsidRPr="00D34BB2">
        <w:rPr>
          <w:rFonts w:ascii="Times New Roman" w:hAnsi="Times New Roman" w:cs="Times New Roman"/>
          <w:b/>
        </w:rPr>
        <w:t xml:space="preserve"> ПСИ</w:t>
      </w:r>
      <w:r w:rsidR="00C00DFD" w:rsidRPr="00021BF2">
        <w:rPr>
          <w:rFonts w:ascii="Times New Roman" w:hAnsi="Times New Roman" w:cs="Times New Roman"/>
          <w:b/>
        </w:rPr>
        <w:t xml:space="preserve"> </w:t>
      </w:r>
      <w:r w:rsidR="00892BC3" w:rsidRPr="00021BF2">
        <w:rPr>
          <w:rFonts w:ascii="Times New Roman" w:hAnsi="Times New Roman" w:cs="Times New Roman"/>
          <w:b/>
        </w:rPr>
        <w:t xml:space="preserve">и комплексное опробование </w:t>
      </w:r>
      <w:r w:rsidR="00C00DFD" w:rsidRPr="00021BF2">
        <w:rPr>
          <w:rFonts w:ascii="Times New Roman" w:hAnsi="Times New Roman" w:cs="Times New Roman"/>
          <w:b/>
        </w:rPr>
        <w:t>на объекте после окончания ШМР и ПНР</w:t>
      </w:r>
    </w:p>
    <w:p w:rsidR="00A15A75" w:rsidRPr="00021BF2" w:rsidRDefault="001C1EA3" w:rsidP="00DD68E0">
      <w:pPr>
        <w:pStyle w:val="a5"/>
        <w:rPr>
          <w:szCs w:val="24"/>
        </w:rPr>
      </w:pPr>
      <w:r>
        <w:rPr>
          <w:szCs w:val="24"/>
        </w:rPr>
        <w:t xml:space="preserve">Поставщик участвует в ШМР. </w:t>
      </w:r>
      <w:r w:rsidR="00892BC3" w:rsidRPr="00021BF2">
        <w:rPr>
          <w:szCs w:val="24"/>
        </w:rPr>
        <w:t>ПСИ оборудования и пусконаладочные испытания отдельных систе</w:t>
      </w:r>
      <w:r>
        <w:rPr>
          <w:szCs w:val="24"/>
        </w:rPr>
        <w:t>м должны проводиться Заказчиком.</w:t>
      </w:r>
    </w:p>
    <w:p w:rsidR="00DD68E0" w:rsidRPr="00021BF2" w:rsidRDefault="00DD68E0" w:rsidP="00D111B9">
      <w:pPr>
        <w:pStyle w:val="Default"/>
        <w:ind w:firstLine="720"/>
        <w:jc w:val="both"/>
        <w:rPr>
          <w:rFonts w:ascii="Times New Roman" w:hAnsi="Times New Roman" w:cs="Times New Roman"/>
        </w:rPr>
      </w:pPr>
      <w:r w:rsidRPr="00021BF2">
        <w:rPr>
          <w:rFonts w:ascii="Times New Roman" w:hAnsi="Times New Roman" w:cs="Times New Roman"/>
        </w:rPr>
        <w:t xml:space="preserve">Дефекты и недоделки, допущенные в ходе строительства и монтажа, а также дефекты оборудования, выявленные в процессе </w:t>
      </w:r>
      <w:r w:rsidR="003C2DEE" w:rsidRPr="00021BF2">
        <w:rPr>
          <w:rFonts w:ascii="Times New Roman" w:hAnsi="Times New Roman" w:cs="Times New Roman"/>
        </w:rPr>
        <w:t>ПСИ</w:t>
      </w:r>
      <w:r w:rsidRPr="00021BF2">
        <w:rPr>
          <w:rFonts w:ascii="Times New Roman" w:hAnsi="Times New Roman" w:cs="Times New Roman"/>
        </w:rPr>
        <w:t xml:space="preserve"> и пусконаладочных испытаний, комплексного опробования электроустановок, должны быть устранены. </w:t>
      </w:r>
    </w:p>
    <w:p w:rsidR="00DD68E0" w:rsidRPr="00021BF2" w:rsidRDefault="00DD68E0" w:rsidP="00DD68E0">
      <w:pPr>
        <w:pStyle w:val="a5"/>
        <w:rPr>
          <w:szCs w:val="24"/>
        </w:rPr>
      </w:pPr>
    </w:p>
    <w:p w:rsidR="00C149A9" w:rsidRDefault="00C149A9" w:rsidP="00C149A9">
      <w:pPr>
        <w:pStyle w:val="1"/>
        <w:numPr>
          <w:ilvl w:val="0"/>
          <w:numId w:val="10"/>
        </w:numPr>
        <w:ind w:left="142"/>
        <w:rPr>
          <w:rFonts w:ascii="Times New Roman" w:hAnsi="Times New Roman"/>
          <w:sz w:val="24"/>
          <w:szCs w:val="24"/>
        </w:rPr>
      </w:pPr>
      <w:bookmarkStart w:id="14" w:name="_Toc104413909"/>
      <w:r>
        <w:rPr>
          <w:rFonts w:ascii="Times New Roman" w:hAnsi="Times New Roman"/>
          <w:sz w:val="24"/>
          <w:szCs w:val="24"/>
        </w:rPr>
        <w:t>Минимальный перечень документации, направляемой для технической оценки поставщика</w:t>
      </w:r>
      <w:bookmarkEnd w:id="14"/>
    </w:p>
    <w:p w:rsidR="00C149A9" w:rsidRDefault="00C149A9" w:rsidP="00C149A9">
      <w:pPr>
        <w:pStyle w:val="a5"/>
      </w:pPr>
      <w:r>
        <w:t xml:space="preserve">1. Заполный ОЛ с указанием типа (модели), </w:t>
      </w:r>
    </w:p>
    <w:p w:rsidR="00C149A9" w:rsidRDefault="00C149A9" w:rsidP="00C149A9">
      <w:pPr>
        <w:pStyle w:val="a5"/>
      </w:pPr>
      <w:r>
        <w:t>2. Технические характеристики, соответствующие техническим условиям изготовителя.</w:t>
      </w:r>
      <w:r w:rsidRPr="003071D5">
        <w:t xml:space="preserve"> </w:t>
      </w:r>
    </w:p>
    <w:p w:rsidR="00C149A9" w:rsidRDefault="00C149A9" w:rsidP="00C149A9">
      <w:pPr>
        <w:pStyle w:val="a5"/>
      </w:pPr>
      <w:r>
        <w:t>3. Ч</w:t>
      </w:r>
      <w:r w:rsidRPr="003071D5">
        <w:t>ертеж</w:t>
      </w:r>
      <w:r>
        <w:t>и</w:t>
      </w:r>
      <w:r w:rsidRPr="003071D5">
        <w:t xml:space="preserve"> с установочными размерами</w:t>
      </w:r>
      <w:r>
        <w:t>.</w:t>
      </w:r>
    </w:p>
    <w:p w:rsidR="00C149A9" w:rsidRDefault="00C149A9" w:rsidP="00C149A9">
      <w:pPr>
        <w:pStyle w:val="a5"/>
      </w:pPr>
      <w:r>
        <w:t>4. Р</w:t>
      </w:r>
      <w:r w:rsidRPr="003071D5">
        <w:t>уководство по эксплуатации.</w:t>
      </w:r>
    </w:p>
    <w:p w:rsidR="00F575E5" w:rsidRDefault="00C149A9" w:rsidP="00BB0D70">
      <w:pPr>
        <w:pStyle w:val="a5"/>
      </w:pPr>
      <w:r>
        <w:t xml:space="preserve">5. Разрешительная документация (сертификаты/декларация соответствия требованиям ТР ТС). </w:t>
      </w:r>
    </w:p>
    <w:p w:rsidR="00F575E5" w:rsidRDefault="00F575E5" w:rsidP="00DD68E0">
      <w:pPr>
        <w:pStyle w:val="a5"/>
      </w:pPr>
    </w:p>
    <w:p w:rsidR="00D34BB2" w:rsidRPr="00D34BB2" w:rsidRDefault="00D34BB2" w:rsidP="00D34BB2"/>
    <w:p w:rsidR="00D34BB2" w:rsidRDefault="00D34BB2" w:rsidP="00D34BB2"/>
    <w:p w:rsidR="00D34BB2" w:rsidRPr="00D34BB2" w:rsidRDefault="00D34BB2" w:rsidP="00D34BB2"/>
    <w:p w:rsidR="00F575E5" w:rsidRPr="00D34BB2" w:rsidRDefault="00D34BB2" w:rsidP="00D34BB2">
      <w:pPr>
        <w:tabs>
          <w:tab w:val="center" w:pos="4818"/>
        </w:tabs>
        <w:sectPr w:rsidR="00F575E5" w:rsidRPr="00D34BB2" w:rsidSect="001B7EEC">
          <w:headerReference w:type="default" r:id="rId8"/>
          <w:footerReference w:type="default" r:id="rId9"/>
          <w:pgSz w:w="11906" w:h="16838" w:code="9"/>
          <w:pgMar w:top="1134" w:right="851" w:bottom="1134" w:left="1418" w:header="709" w:footer="799" w:gutter="0"/>
          <w:cols w:space="720"/>
          <w:docGrid w:linePitch="224"/>
        </w:sectPr>
      </w:pPr>
      <w:r>
        <w:tab/>
      </w:r>
    </w:p>
    <w:p w:rsidR="00DF08FE" w:rsidRPr="00E97E52" w:rsidRDefault="00DF08FE" w:rsidP="00732614">
      <w:pPr>
        <w:pStyle w:val="21"/>
        <w:numPr>
          <w:ilvl w:val="1"/>
          <w:numId w:val="5"/>
        </w:numPr>
        <w:jc w:val="center"/>
      </w:pPr>
      <w:bookmarkStart w:id="15" w:name="_Toc104413910"/>
      <w:bookmarkEnd w:id="15"/>
    </w:p>
    <w:p w:rsidR="00DF08FE" w:rsidRDefault="000E5468" w:rsidP="00077D3D">
      <w:pPr>
        <w:pStyle w:val="21"/>
        <w:jc w:val="center"/>
      </w:pPr>
      <w:bookmarkStart w:id="16" w:name="_Toc104413911"/>
      <w:r>
        <w:t xml:space="preserve">Структурная </w:t>
      </w:r>
      <w:bookmarkEnd w:id="16"/>
      <w:r w:rsidRPr="000E5468">
        <w:t>схема ИБП со шкафом распределения нагрузки</w:t>
      </w:r>
    </w:p>
    <w:p w:rsidR="00C42180" w:rsidRPr="00C42180" w:rsidRDefault="00C42180" w:rsidP="00C42180">
      <w:pPr>
        <w:pStyle w:val="a5"/>
      </w:pPr>
    </w:p>
    <w:p w:rsidR="000E2FEC" w:rsidRDefault="00927687" w:rsidP="000E2FEC">
      <w:pPr>
        <w:pStyle w:val="a5"/>
        <w:ind w:firstLine="0"/>
        <w:jc w:val="center"/>
      </w:pPr>
      <w:r w:rsidRPr="00927687">
        <w:rPr>
          <w:noProof/>
        </w:rPr>
        <w:drawing>
          <wp:inline distT="0" distB="0" distL="0" distR="0">
            <wp:extent cx="10029265" cy="6667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0497" t="16363" r="32112" b="25221"/>
                    <a:stretch/>
                  </pic:blipFill>
                  <pic:spPr bwMode="auto">
                    <a:xfrm>
                      <a:off x="0" y="0"/>
                      <a:ext cx="10034181" cy="6670768"/>
                    </a:xfrm>
                    <a:prstGeom prst="rect">
                      <a:avLst/>
                    </a:prstGeom>
                    <a:noFill/>
                    <a:ln>
                      <a:noFill/>
                    </a:ln>
                    <a:extLst>
                      <a:ext uri="{53640926-AAD7-44D8-BBD7-CCE9431645EC}">
                        <a14:shadowObscured xmlns:a14="http://schemas.microsoft.com/office/drawing/2010/main"/>
                      </a:ext>
                    </a:extLst>
                  </pic:spPr>
                </pic:pic>
              </a:graphicData>
            </a:graphic>
          </wp:inline>
        </w:drawing>
      </w:r>
    </w:p>
    <w:p w:rsidR="00732614" w:rsidRDefault="00732614" w:rsidP="00732614">
      <w:pPr>
        <w:pStyle w:val="a5"/>
        <w:ind w:firstLine="0"/>
      </w:pPr>
    </w:p>
    <w:p w:rsidR="00401021" w:rsidRDefault="00401021" w:rsidP="00401021">
      <w:pPr>
        <w:autoSpaceDE w:val="0"/>
        <w:autoSpaceDN w:val="0"/>
        <w:adjustRightInd w:val="0"/>
        <w:ind w:firstLine="720"/>
      </w:pPr>
      <w:r>
        <w:t xml:space="preserve">Примечание: </w:t>
      </w:r>
    </w:p>
    <w:p w:rsidR="00401021" w:rsidRPr="00DC048E" w:rsidRDefault="00401021" w:rsidP="00401021">
      <w:pPr>
        <w:autoSpaceDE w:val="0"/>
        <w:autoSpaceDN w:val="0"/>
        <w:adjustRightInd w:val="0"/>
        <w:ind w:firstLine="720"/>
        <w:rPr>
          <w:szCs w:val="24"/>
        </w:rPr>
      </w:pPr>
      <w:r>
        <w:rPr>
          <w:szCs w:val="24"/>
        </w:rPr>
        <w:t>*</w:t>
      </w:r>
      <w:r w:rsidRPr="00A9569B">
        <w:rPr>
          <w:szCs w:val="24"/>
        </w:rPr>
        <w:t xml:space="preserve"> </w:t>
      </w:r>
      <w:r w:rsidRPr="00DC048E">
        <w:rPr>
          <w:szCs w:val="24"/>
        </w:rPr>
        <w:t>Необходимость установки разделительных трансформаторов определяет производитель, при возможности размещения</w:t>
      </w:r>
      <w:r>
        <w:rPr>
          <w:szCs w:val="24"/>
        </w:rPr>
        <w:t xml:space="preserve"> в</w:t>
      </w:r>
      <w:r w:rsidRPr="00DC048E">
        <w:rPr>
          <w:szCs w:val="24"/>
        </w:rPr>
        <w:t xml:space="preserve"> установленные габаритные размеры.</w:t>
      </w:r>
    </w:p>
    <w:p w:rsidR="00401021" w:rsidRPr="00DC048E" w:rsidRDefault="00401021" w:rsidP="00401021">
      <w:pPr>
        <w:autoSpaceDE w:val="0"/>
        <w:autoSpaceDN w:val="0"/>
        <w:adjustRightInd w:val="0"/>
        <w:ind w:firstLine="720"/>
        <w:rPr>
          <w:szCs w:val="24"/>
        </w:rPr>
      </w:pPr>
      <w:r w:rsidRPr="00DC048E">
        <w:rPr>
          <w:szCs w:val="24"/>
        </w:rPr>
        <w:t>** Тип и характеристики аппаратуры защиты и управления определяет производитель.</w:t>
      </w:r>
    </w:p>
    <w:p w:rsidR="00732614" w:rsidRDefault="00732614" w:rsidP="00732614">
      <w:pPr>
        <w:pStyle w:val="21"/>
        <w:numPr>
          <w:ilvl w:val="1"/>
          <w:numId w:val="5"/>
        </w:numPr>
        <w:jc w:val="center"/>
      </w:pPr>
      <w:bookmarkStart w:id="17" w:name="_Toc104413912"/>
      <w:bookmarkEnd w:id="17"/>
    </w:p>
    <w:p w:rsidR="00D34BB2" w:rsidRDefault="00D34BB2" w:rsidP="00077D3D">
      <w:pPr>
        <w:pStyle w:val="21"/>
        <w:jc w:val="center"/>
      </w:pPr>
      <w:bookmarkStart w:id="18" w:name="_Toc104413913"/>
      <w:r w:rsidRPr="00E97E52">
        <w:t>Перечень сигналов</w:t>
      </w:r>
      <w:bookmarkEnd w:id="18"/>
    </w:p>
    <w:tbl>
      <w:tblPr>
        <w:tblW w:w="5000" w:type="pct"/>
        <w:tblLook w:val="04A0" w:firstRow="1" w:lastRow="0" w:firstColumn="1" w:lastColumn="0" w:noHBand="0" w:noVBand="1"/>
      </w:tblPr>
      <w:tblGrid>
        <w:gridCol w:w="4365"/>
        <w:gridCol w:w="3517"/>
        <w:gridCol w:w="3100"/>
        <w:gridCol w:w="1860"/>
        <w:gridCol w:w="3306"/>
        <w:gridCol w:w="3100"/>
        <w:gridCol w:w="2277"/>
      </w:tblGrid>
      <w:tr w:rsidR="00E836FF" w:rsidRPr="00013866" w:rsidTr="001B7EEC">
        <w:trPr>
          <w:trHeight w:val="390"/>
          <w:tblHeader/>
        </w:trPr>
        <w:tc>
          <w:tcPr>
            <w:tcW w:w="101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bookmarkStart w:id="19" w:name="RANGE!A1:G32"/>
            <w:r w:rsidRPr="00013866">
              <w:t>Наименование параметра, размерность</w:t>
            </w:r>
            <w:bookmarkEnd w:id="19"/>
          </w:p>
        </w:tc>
        <w:tc>
          <w:tcPr>
            <w:tcW w:w="81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ТЭГ</w:t>
            </w:r>
            <w:r w:rsidRPr="00013866">
              <w:br/>
              <w:t>номер</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Вид сигнала</w:t>
            </w:r>
          </w:p>
        </w:tc>
        <w:tc>
          <w:tcPr>
            <w:tcW w:w="43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Вход/</w:t>
            </w:r>
            <w:r w:rsidRPr="00013866">
              <w:br/>
              <w:t>выход</w:t>
            </w:r>
          </w:p>
        </w:tc>
        <w:tc>
          <w:tcPr>
            <w:tcW w:w="76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Функции</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Адрес сигнала</w:t>
            </w:r>
          </w:p>
        </w:tc>
        <w:tc>
          <w:tcPr>
            <w:tcW w:w="529"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E836FF" w:rsidRPr="00013866" w:rsidRDefault="00E836FF" w:rsidP="005D69E5">
            <w:pPr>
              <w:jc w:val="center"/>
            </w:pPr>
            <w:r w:rsidRPr="00013866">
              <w:t>Примечание</w:t>
            </w:r>
          </w:p>
        </w:tc>
      </w:tr>
      <w:tr w:rsidR="00E836FF" w:rsidRPr="00013866" w:rsidTr="001B7EEC">
        <w:trPr>
          <w:trHeight w:val="300"/>
          <w:tblHeader/>
        </w:trPr>
        <w:tc>
          <w:tcPr>
            <w:tcW w:w="1014" w:type="pct"/>
            <w:vMerge/>
            <w:tcBorders>
              <w:top w:val="single" w:sz="8" w:space="0" w:color="auto"/>
              <w:left w:val="single" w:sz="8" w:space="0" w:color="auto"/>
              <w:bottom w:val="single" w:sz="4" w:space="0" w:color="auto"/>
              <w:right w:val="single" w:sz="4" w:space="0" w:color="auto"/>
            </w:tcBorders>
            <w:vAlign w:val="center"/>
            <w:hideMark/>
          </w:tcPr>
          <w:p w:rsidR="00E836FF" w:rsidRPr="00013866" w:rsidRDefault="00E836FF" w:rsidP="005D69E5"/>
        </w:tc>
        <w:tc>
          <w:tcPr>
            <w:tcW w:w="817"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432"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68"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529" w:type="pct"/>
            <w:vMerge/>
            <w:tcBorders>
              <w:top w:val="single" w:sz="8" w:space="0" w:color="auto"/>
              <w:left w:val="single" w:sz="4" w:space="0" w:color="auto"/>
              <w:bottom w:val="single" w:sz="4" w:space="0" w:color="auto"/>
              <w:right w:val="single" w:sz="8" w:space="0" w:color="auto"/>
            </w:tcBorders>
            <w:vAlign w:val="center"/>
            <w:hideMark/>
          </w:tcPr>
          <w:p w:rsidR="00E836FF" w:rsidRPr="00013866" w:rsidRDefault="00E836FF" w:rsidP="005D69E5"/>
        </w:tc>
      </w:tr>
      <w:tr w:rsidR="00E836FF" w:rsidRPr="00013866" w:rsidTr="001B7EEC">
        <w:trPr>
          <w:trHeight w:val="276"/>
          <w:tblHeader/>
        </w:trPr>
        <w:tc>
          <w:tcPr>
            <w:tcW w:w="1014" w:type="pct"/>
            <w:vMerge/>
            <w:tcBorders>
              <w:top w:val="single" w:sz="8" w:space="0" w:color="auto"/>
              <w:left w:val="single" w:sz="8" w:space="0" w:color="auto"/>
              <w:bottom w:val="single" w:sz="4" w:space="0" w:color="auto"/>
              <w:right w:val="single" w:sz="4" w:space="0" w:color="auto"/>
            </w:tcBorders>
            <w:vAlign w:val="center"/>
            <w:hideMark/>
          </w:tcPr>
          <w:p w:rsidR="00E836FF" w:rsidRPr="00013866" w:rsidRDefault="00E836FF" w:rsidP="005D69E5"/>
        </w:tc>
        <w:tc>
          <w:tcPr>
            <w:tcW w:w="817"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432"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68"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529" w:type="pct"/>
            <w:vMerge/>
            <w:tcBorders>
              <w:top w:val="single" w:sz="8" w:space="0" w:color="auto"/>
              <w:left w:val="single" w:sz="4" w:space="0" w:color="auto"/>
              <w:bottom w:val="single" w:sz="4" w:space="0" w:color="auto"/>
              <w:right w:val="single" w:sz="8" w:space="0" w:color="auto"/>
            </w:tcBorders>
            <w:vAlign w:val="center"/>
            <w:hideMark/>
          </w:tcPr>
          <w:p w:rsidR="00E836FF" w:rsidRPr="00013866" w:rsidRDefault="00E836FF" w:rsidP="005D69E5"/>
        </w:tc>
      </w:tr>
      <w:tr w:rsidR="00E836FF" w:rsidRPr="00013866" w:rsidTr="001B7EEC">
        <w:trPr>
          <w:trHeight w:val="30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Сигналы, передаваемые по жесткопроводным линиям связи</w:t>
            </w:r>
          </w:p>
        </w:tc>
      </w:tr>
      <w:tr w:rsidR="00A9569B" w:rsidRPr="00013866" w:rsidTr="00A9569B">
        <w:trPr>
          <w:trHeight w:val="645"/>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A9569B" w:rsidP="00A9569B">
            <w:pPr>
              <w:jc w:val="center"/>
              <w:rPr>
                <w:szCs w:val="24"/>
                <w:bdr w:val="none" w:sz="0" w:space="0" w:color="auto" w:frame="1"/>
              </w:rPr>
            </w:pPr>
            <w:r>
              <w:rPr>
                <w:szCs w:val="24"/>
                <w:bdr w:val="none" w:sz="0" w:space="0" w:color="auto" w:frame="1"/>
              </w:rPr>
              <w:t xml:space="preserve">Отказ зарядного устройства </w:t>
            </w:r>
          </w:p>
          <w:p w:rsidR="00A9569B" w:rsidRDefault="00766633" w:rsidP="00A9569B">
            <w:pPr>
              <w:jc w:val="center"/>
              <w:rPr>
                <w:szCs w:val="24"/>
                <w:bdr w:val="none" w:sz="0" w:space="0" w:color="auto" w:frame="1"/>
              </w:rPr>
            </w:pPr>
            <w:r>
              <w:rPr>
                <w:szCs w:val="24"/>
                <w:bdr w:val="none" w:sz="0" w:space="0" w:color="auto" w:frame="1"/>
              </w:rPr>
              <w:t xml:space="preserve">моноблока </w:t>
            </w:r>
            <w:r w:rsidR="00A9569B">
              <w:rPr>
                <w:szCs w:val="24"/>
                <w:bdr w:val="none" w:sz="0" w:space="0" w:color="auto" w:frame="1"/>
              </w:rPr>
              <w:t>ИБП-1</w:t>
            </w:r>
          </w:p>
        </w:tc>
        <w:tc>
          <w:tcPr>
            <w:tcW w:w="817" w:type="pct"/>
            <w:tcBorders>
              <w:top w:val="nil"/>
              <w:left w:val="nil"/>
              <w:bottom w:val="single" w:sz="4" w:space="0" w:color="auto"/>
              <w:right w:val="single" w:sz="4" w:space="0" w:color="auto"/>
            </w:tcBorders>
            <w:shd w:val="clear" w:color="auto" w:fill="auto"/>
            <w:noWrap/>
            <w:vAlign w:val="center"/>
          </w:tcPr>
          <w:p w:rsidR="00A9569B" w:rsidRPr="00401021" w:rsidRDefault="00A9569B" w:rsidP="00401021">
            <w:pPr>
              <w:jc w:val="center"/>
              <w:rPr>
                <w:szCs w:val="24"/>
                <w:bdr w:val="none" w:sz="0" w:space="0" w:color="auto" w:frame="1"/>
              </w:rPr>
            </w:pPr>
            <w:r>
              <w:rPr>
                <w:szCs w:val="24"/>
                <w:bdr w:val="none" w:sz="0" w:space="0" w:color="auto" w:frame="1"/>
                <w:lang w:val="en-US"/>
              </w:rPr>
              <w:t>U</w:t>
            </w:r>
            <w:r w:rsidR="008870B9">
              <w:rPr>
                <w:szCs w:val="24"/>
                <w:bdr w:val="none" w:sz="0" w:space="0" w:color="auto" w:frame="1"/>
                <w:lang w:val="en-US"/>
              </w:rPr>
              <w:t>A</w:t>
            </w:r>
            <w:r>
              <w:rPr>
                <w:szCs w:val="24"/>
                <w:bdr w:val="none" w:sz="0" w:space="0" w:color="auto" w:frame="1"/>
                <w:lang w:val="en-US"/>
              </w:rPr>
              <w:t>-</w:t>
            </w:r>
            <w:r w:rsidR="00401021">
              <w:rPr>
                <w:szCs w:val="24"/>
                <w:bdr w:val="none" w:sz="0" w:space="0" w:color="auto" w:frame="1"/>
              </w:rPr>
              <w:t>ХХХХ</w:t>
            </w:r>
          </w:p>
        </w:tc>
        <w:tc>
          <w:tcPr>
            <w:tcW w:w="720" w:type="pct"/>
            <w:tcBorders>
              <w:top w:val="single" w:sz="4" w:space="0" w:color="auto"/>
              <w:left w:val="nil"/>
              <w:bottom w:val="nil"/>
              <w:right w:val="nil"/>
            </w:tcBorders>
            <w:shd w:val="clear" w:color="auto" w:fill="auto"/>
            <w:vAlign w:val="center"/>
            <w:hideMark/>
          </w:tcPr>
          <w:p w:rsidR="00A9569B" w:rsidRDefault="00A9569B" w:rsidP="00A9569B">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A9569B" w:rsidRPr="00E73D53" w:rsidRDefault="00A9569B" w:rsidP="00A9569B">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sidRPr="00013866">
              <w:t> </w:t>
            </w:r>
          </w:p>
        </w:tc>
      </w:tr>
      <w:tr w:rsidR="00A9569B" w:rsidRPr="00013866" w:rsidTr="00A9569B">
        <w:trPr>
          <w:trHeight w:val="697"/>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A9569B" w:rsidP="00A9569B">
            <w:pPr>
              <w:jc w:val="center"/>
              <w:rPr>
                <w:szCs w:val="24"/>
                <w:bdr w:val="none" w:sz="0" w:space="0" w:color="auto" w:frame="1"/>
              </w:rPr>
            </w:pPr>
            <w:r>
              <w:rPr>
                <w:szCs w:val="24"/>
                <w:bdr w:val="none" w:sz="0" w:space="0" w:color="auto" w:frame="1"/>
              </w:rPr>
              <w:t xml:space="preserve">Отказ зарядного устройства </w:t>
            </w:r>
          </w:p>
          <w:p w:rsidR="00A9569B" w:rsidRDefault="00766633" w:rsidP="00A9569B">
            <w:pPr>
              <w:jc w:val="center"/>
              <w:rPr>
                <w:szCs w:val="24"/>
                <w:bdr w:val="none" w:sz="0" w:space="0" w:color="auto" w:frame="1"/>
              </w:rPr>
            </w:pPr>
            <w:r>
              <w:rPr>
                <w:szCs w:val="24"/>
                <w:bdr w:val="none" w:sz="0" w:space="0" w:color="auto" w:frame="1"/>
              </w:rPr>
              <w:t xml:space="preserve">моноблока </w:t>
            </w:r>
            <w:r w:rsidR="00A9569B">
              <w:rPr>
                <w:szCs w:val="24"/>
                <w:bdr w:val="none" w:sz="0" w:space="0" w:color="auto" w:frame="1"/>
              </w:rPr>
              <w:t>ИБП-2</w:t>
            </w:r>
          </w:p>
        </w:tc>
        <w:tc>
          <w:tcPr>
            <w:tcW w:w="817" w:type="pct"/>
            <w:tcBorders>
              <w:top w:val="nil"/>
              <w:left w:val="nil"/>
              <w:bottom w:val="single" w:sz="4" w:space="0" w:color="auto"/>
              <w:right w:val="single" w:sz="4" w:space="0" w:color="auto"/>
            </w:tcBorders>
            <w:shd w:val="clear" w:color="auto" w:fill="auto"/>
            <w:noWrap/>
            <w:vAlign w:val="center"/>
          </w:tcPr>
          <w:p w:rsidR="00A9569B" w:rsidRPr="008870B9" w:rsidRDefault="00401021" w:rsidP="00A9569B">
            <w:pPr>
              <w:jc w:val="center"/>
              <w:rPr>
                <w:szCs w:val="24"/>
                <w:bdr w:val="none" w:sz="0" w:space="0" w:color="auto" w:frame="1"/>
              </w:rPr>
            </w:pPr>
            <w:r>
              <w:rPr>
                <w:szCs w:val="24"/>
                <w:bdr w:val="none" w:sz="0" w:space="0" w:color="auto" w:frame="1"/>
                <w:lang w:val="en-US"/>
              </w:rPr>
              <w:t>UA-</w:t>
            </w:r>
            <w:r>
              <w:rPr>
                <w:szCs w:val="24"/>
                <w:bdr w:val="none" w:sz="0" w:space="0" w:color="auto" w:frame="1"/>
              </w:rPr>
              <w:t>ХХХХ</w:t>
            </w:r>
          </w:p>
        </w:tc>
        <w:tc>
          <w:tcPr>
            <w:tcW w:w="720" w:type="pct"/>
            <w:tcBorders>
              <w:top w:val="single" w:sz="4" w:space="0" w:color="auto"/>
              <w:left w:val="nil"/>
              <w:bottom w:val="nil"/>
              <w:right w:val="nil"/>
            </w:tcBorders>
            <w:shd w:val="clear" w:color="auto" w:fill="auto"/>
            <w:vAlign w:val="center"/>
          </w:tcPr>
          <w:p w:rsidR="00A9569B" w:rsidRDefault="00A9569B" w:rsidP="00A9569B">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tcPr>
          <w:p w:rsidR="00A9569B" w:rsidRPr="00E73D53" w:rsidRDefault="00A9569B" w:rsidP="00A9569B">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p>
        </w:tc>
      </w:tr>
      <w:tr w:rsidR="00361BDF" w:rsidRPr="00013866" w:rsidTr="001B7EEC">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361BDF" w:rsidP="00361BDF">
            <w:pPr>
              <w:jc w:val="center"/>
              <w:rPr>
                <w:szCs w:val="24"/>
                <w:bdr w:val="none" w:sz="0" w:space="0" w:color="auto" w:frame="1"/>
              </w:rPr>
            </w:pPr>
            <w:r>
              <w:rPr>
                <w:szCs w:val="24"/>
                <w:bdr w:val="none" w:sz="0" w:space="0" w:color="auto" w:frame="1"/>
              </w:rPr>
              <w:t>Неисправность</w:t>
            </w:r>
          </w:p>
          <w:p w:rsidR="00361BDF" w:rsidRDefault="00766633" w:rsidP="00361BDF">
            <w:pPr>
              <w:jc w:val="center"/>
              <w:rPr>
                <w:szCs w:val="24"/>
                <w:bdr w:val="none" w:sz="0" w:space="0" w:color="auto" w:frame="1"/>
              </w:rPr>
            </w:pPr>
            <w:r>
              <w:rPr>
                <w:szCs w:val="24"/>
                <w:bdr w:val="none" w:sz="0" w:space="0" w:color="auto" w:frame="1"/>
              </w:rPr>
              <w:t>моноблока</w:t>
            </w:r>
            <w:r w:rsidR="00361BDF">
              <w:rPr>
                <w:szCs w:val="24"/>
                <w:bdr w:val="none" w:sz="0" w:space="0" w:color="auto" w:frame="1"/>
              </w:rPr>
              <w:t xml:space="preserve"> ИБП-1</w:t>
            </w:r>
          </w:p>
        </w:tc>
        <w:tc>
          <w:tcPr>
            <w:tcW w:w="817" w:type="pct"/>
            <w:tcBorders>
              <w:top w:val="nil"/>
              <w:left w:val="nil"/>
              <w:bottom w:val="single" w:sz="4" w:space="0" w:color="auto"/>
              <w:right w:val="single" w:sz="4" w:space="0" w:color="auto"/>
            </w:tcBorders>
            <w:shd w:val="clear" w:color="auto" w:fill="auto"/>
            <w:vAlign w:val="center"/>
          </w:tcPr>
          <w:p w:rsidR="00361BDF" w:rsidRDefault="00401021" w:rsidP="008870B9">
            <w:pPr>
              <w:jc w:val="center"/>
              <w:rPr>
                <w:szCs w:val="24"/>
                <w:bdr w:val="none" w:sz="0" w:space="0" w:color="auto" w:frame="1"/>
              </w:rPr>
            </w:pPr>
            <w:r>
              <w:rPr>
                <w:szCs w:val="24"/>
                <w:bdr w:val="none" w:sz="0" w:space="0" w:color="auto" w:frame="1"/>
                <w:lang w:val="en-US"/>
              </w:rPr>
              <w:t>UA-</w:t>
            </w:r>
            <w:r>
              <w:rPr>
                <w:szCs w:val="24"/>
                <w:bdr w:val="none" w:sz="0" w:space="0" w:color="auto" w:frame="1"/>
              </w:rPr>
              <w:t>ХХХХ</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 </w:t>
            </w:r>
          </w:p>
        </w:tc>
      </w:tr>
      <w:tr w:rsidR="00361BDF" w:rsidRPr="00013866" w:rsidTr="001B7EEC">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361BDF" w:rsidP="00361BDF">
            <w:pPr>
              <w:jc w:val="center"/>
              <w:rPr>
                <w:szCs w:val="24"/>
                <w:bdr w:val="none" w:sz="0" w:space="0" w:color="auto" w:frame="1"/>
              </w:rPr>
            </w:pPr>
            <w:r>
              <w:rPr>
                <w:szCs w:val="24"/>
                <w:bdr w:val="none" w:sz="0" w:space="0" w:color="auto" w:frame="1"/>
              </w:rPr>
              <w:t>Неисправность</w:t>
            </w:r>
          </w:p>
          <w:p w:rsidR="00361BDF" w:rsidRDefault="00766633" w:rsidP="00361BDF">
            <w:pPr>
              <w:jc w:val="center"/>
              <w:rPr>
                <w:szCs w:val="24"/>
                <w:bdr w:val="none" w:sz="0" w:space="0" w:color="auto" w:frame="1"/>
              </w:rPr>
            </w:pPr>
            <w:r>
              <w:rPr>
                <w:szCs w:val="24"/>
                <w:bdr w:val="none" w:sz="0" w:space="0" w:color="auto" w:frame="1"/>
              </w:rPr>
              <w:t>моноблока</w:t>
            </w:r>
            <w:r w:rsidR="00361BDF">
              <w:rPr>
                <w:szCs w:val="24"/>
                <w:bdr w:val="none" w:sz="0" w:space="0" w:color="auto" w:frame="1"/>
              </w:rPr>
              <w:t xml:space="preserve"> ИБП-2</w:t>
            </w:r>
          </w:p>
        </w:tc>
        <w:tc>
          <w:tcPr>
            <w:tcW w:w="817" w:type="pct"/>
            <w:tcBorders>
              <w:top w:val="nil"/>
              <w:left w:val="nil"/>
              <w:bottom w:val="single" w:sz="4" w:space="0" w:color="auto"/>
              <w:right w:val="single" w:sz="4" w:space="0" w:color="auto"/>
            </w:tcBorders>
            <w:shd w:val="clear" w:color="auto" w:fill="auto"/>
            <w:vAlign w:val="center"/>
          </w:tcPr>
          <w:p w:rsidR="00361BDF" w:rsidRPr="008870B9" w:rsidRDefault="008870B9" w:rsidP="00361BDF">
            <w:pPr>
              <w:jc w:val="center"/>
              <w:rPr>
                <w:color w:val="000000"/>
                <w:szCs w:val="24"/>
                <w:lang w:eastAsia="en-US"/>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 </w:t>
            </w:r>
          </w:p>
        </w:tc>
      </w:tr>
      <w:tr w:rsidR="00361BDF" w:rsidRPr="00013866" w:rsidTr="001B7EEC">
        <w:trPr>
          <w:trHeight w:val="504"/>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361BDF" w:rsidRDefault="00591ABA" w:rsidP="00361BDF">
            <w:pPr>
              <w:jc w:val="center"/>
              <w:rPr>
                <w:szCs w:val="24"/>
                <w:bdr w:val="none" w:sz="0" w:space="0" w:color="auto" w:frame="1"/>
              </w:rPr>
            </w:pPr>
            <w:r>
              <w:rPr>
                <w:szCs w:val="24"/>
                <w:bdr w:val="none" w:sz="0" w:space="0" w:color="auto" w:frame="1"/>
              </w:rPr>
              <w:t>Батареи</w:t>
            </w:r>
            <w:r w:rsidR="00361BDF">
              <w:rPr>
                <w:szCs w:val="24"/>
                <w:bdr w:val="none" w:sz="0" w:space="0" w:color="auto" w:frame="1"/>
              </w:rPr>
              <w:t xml:space="preserve"> </w:t>
            </w:r>
            <w:r w:rsidR="00766633">
              <w:rPr>
                <w:szCs w:val="24"/>
                <w:bdr w:val="none" w:sz="0" w:space="0" w:color="auto" w:frame="1"/>
              </w:rPr>
              <w:t xml:space="preserve">моноблока </w:t>
            </w:r>
            <w:r w:rsidR="00361BDF">
              <w:rPr>
                <w:szCs w:val="24"/>
                <w:bdr w:val="none" w:sz="0" w:space="0" w:color="auto" w:frame="1"/>
              </w:rPr>
              <w:t>ИБП-1</w:t>
            </w:r>
            <w:r>
              <w:rPr>
                <w:szCs w:val="24"/>
                <w:bdr w:val="none" w:sz="0" w:space="0" w:color="auto" w:frame="1"/>
              </w:rPr>
              <w:t xml:space="preserve"> включены</w:t>
            </w:r>
          </w:p>
        </w:tc>
        <w:tc>
          <w:tcPr>
            <w:tcW w:w="817" w:type="pct"/>
            <w:tcBorders>
              <w:top w:val="nil"/>
              <w:left w:val="nil"/>
              <w:bottom w:val="single" w:sz="4" w:space="0" w:color="auto"/>
              <w:right w:val="single" w:sz="4" w:space="0" w:color="auto"/>
            </w:tcBorders>
            <w:shd w:val="clear" w:color="auto" w:fill="auto"/>
            <w:vAlign w:val="center"/>
          </w:tcPr>
          <w:p w:rsidR="00361BDF" w:rsidRDefault="008870B9" w:rsidP="008870B9">
            <w:pPr>
              <w:jc w:val="center"/>
              <w:rPr>
                <w:color w:val="000000"/>
                <w:szCs w:val="24"/>
              </w:rPr>
            </w:pPr>
            <w:r>
              <w:rPr>
                <w:szCs w:val="24"/>
                <w:lang w:val="en-US"/>
              </w:rPr>
              <w:t>YA</w:t>
            </w:r>
            <w:r w:rsidR="00361BDF">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Известитель</w:t>
            </w:r>
            <w:r>
              <w:t>ная сигнализа</w:t>
            </w:r>
            <w:r w:rsidRPr="00013866">
              <w:t>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hideMark/>
          </w:tcPr>
          <w:p w:rsidR="00361BDF" w:rsidRPr="00013866" w:rsidRDefault="00361BDF" w:rsidP="00361BDF">
            <w:pPr>
              <w:jc w:val="center"/>
              <w:rPr>
                <w:rFonts w:ascii="Arial" w:hAnsi="Arial" w:cs="Arial"/>
              </w:rPr>
            </w:pPr>
          </w:p>
        </w:tc>
      </w:tr>
      <w:tr w:rsidR="00361BDF" w:rsidRPr="00013866" w:rsidTr="001B7EEC">
        <w:trPr>
          <w:trHeight w:val="900"/>
        </w:trPr>
        <w:tc>
          <w:tcPr>
            <w:tcW w:w="1014" w:type="pct"/>
            <w:tcBorders>
              <w:top w:val="nil"/>
              <w:left w:val="single" w:sz="8" w:space="0" w:color="auto"/>
              <w:bottom w:val="single" w:sz="4" w:space="0" w:color="auto"/>
              <w:right w:val="single" w:sz="4" w:space="0" w:color="auto"/>
            </w:tcBorders>
            <w:shd w:val="clear" w:color="auto" w:fill="auto"/>
            <w:vAlign w:val="center"/>
          </w:tcPr>
          <w:p w:rsidR="00361BDF" w:rsidRDefault="00591ABA" w:rsidP="00591ABA">
            <w:pPr>
              <w:jc w:val="center"/>
              <w:rPr>
                <w:szCs w:val="24"/>
                <w:bdr w:val="none" w:sz="0" w:space="0" w:color="auto" w:frame="1"/>
              </w:rPr>
            </w:pPr>
            <w:r>
              <w:rPr>
                <w:szCs w:val="24"/>
                <w:bdr w:val="none" w:sz="0" w:space="0" w:color="auto" w:frame="1"/>
              </w:rPr>
              <w:lastRenderedPageBreak/>
              <w:t>Батареи</w:t>
            </w:r>
            <w:r w:rsidR="00766633">
              <w:rPr>
                <w:szCs w:val="24"/>
                <w:bdr w:val="none" w:sz="0" w:space="0" w:color="auto" w:frame="1"/>
              </w:rPr>
              <w:t xml:space="preserve"> моноблока</w:t>
            </w:r>
            <w:r>
              <w:rPr>
                <w:szCs w:val="24"/>
                <w:bdr w:val="none" w:sz="0" w:space="0" w:color="auto" w:frame="1"/>
              </w:rPr>
              <w:t xml:space="preserve"> ИБП-2 включены</w:t>
            </w:r>
          </w:p>
        </w:tc>
        <w:tc>
          <w:tcPr>
            <w:tcW w:w="817" w:type="pct"/>
            <w:tcBorders>
              <w:top w:val="nil"/>
              <w:left w:val="nil"/>
              <w:bottom w:val="single" w:sz="4" w:space="0" w:color="auto"/>
              <w:right w:val="single" w:sz="4" w:space="0" w:color="auto"/>
            </w:tcBorders>
            <w:shd w:val="clear" w:color="auto" w:fill="auto"/>
            <w:vAlign w:val="center"/>
          </w:tcPr>
          <w:p w:rsidR="00361BDF" w:rsidRDefault="008870B9" w:rsidP="00361BDF">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tcPr>
          <w:p w:rsidR="00361BDF" w:rsidRPr="00013866" w:rsidRDefault="00361BDF" w:rsidP="00361BDF">
            <w:pPr>
              <w:jc w:val="center"/>
              <w:rPr>
                <w:rFonts w:ascii="Arial" w:hAnsi="Arial" w:cs="Arial"/>
              </w:rPr>
            </w:pPr>
          </w:p>
        </w:tc>
      </w:tr>
      <w:tr w:rsidR="00E836FF" w:rsidRPr="00013866" w:rsidTr="001B7EEC">
        <w:trPr>
          <w:trHeight w:val="30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E836FF" w:rsidRPr="00E73D53" w:rsidRDefault="00E836FF" w:rsidP="005D69E5">
            <w:pPr>
              <w:jc w:val="center"/>
            </w:pPr>
            <w:r w:rsidRPr="00E73D53">
              <w:t>Сигналы, передаваемые по RS-485, протокол Modbus RTU</w:t>
            </w:r>
          </w:p>
        </w:tc>
      </w:tr>
      <w:tr w:rsidR="00766633" w:rsidRPr="00013866" w:rsidTr="00A9569B">
        <w:trPr>
          <w:trHeight w:val="72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 xml:space="preserve">Отказ зарядного устройства </w:t>
            </w:r>
          </w:p>
          <w:p w:rsidR="00766633" w:rsidRDefault="00766633" w:rsidP="00766633">
            <w:pPr>
              <w:jc w:val="center"/>
              <w:rPr>
                <w:szCs w:val="24"/>
                <w:bdr w:val="none" w:sz="0" w:space="0" w:color="auto" w:frame="1"/>
              </w:rPr>
            </w:pPr>
            <w:r>
              <w:rPr>
                <w:szCs w:val="24"/>
                <w:bdr w:val="none" w:sz="0" w:space="0" w:color="auto" w:frame="1"/>
              </w:rPr>
              <w:t>моноблока ИБП-1</w:t>
            </w:r>
          </w:p>
        </w:tc>
        <w:tc>
          <w:tcPr>
            <w:tcW w:w="817" w:type="pct"/>
            <w:tcBorders>
              <w:top w:val="nil"/>
              <w:left w:val="nil"/>
              <w:bottom w:val="single" w:sz="4" w:space="0" w:color="auto"/>
              <w:right w:val="single" w:sz="4" w:space="0" w:color="auto"/>
            </w:tcBorders>
            <w:shd w:val="clear" w:color="auto" w:fill="auto"/>
            <w:noWrap/>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nil"/>
              <w:right w:val="nil"/>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A9569B">
        <w:trPr>
          <w:trHeight w:val="702"/>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 xml:space="preserve">Отказ зарядного устройства </w:t>
            </w:r>
          </w:p>
          <w:p w:rsidR="00766633" w:rsidRDefault="00766633" w:rsidP="00766633">
            <w:pPr>
              <w:jc w:val="center"/>
              <w:rPr>
                <w:szCs w:val="24"/>
                <w:bdr w:val="none" w:sz="0" w:space="0" w:color="auto" w:frame="1"/>
              </w:rPr>
            </w:pPr>
            <w:r>
              <w:rPr>
                <w:szCs w:val="24"/>
                <w:bdr w:val="none" w:sz="0" w:space="0" w:color="auto" w:frame="1"/>
              </w:rPr>
              <w:t>моноблока ИБП-2</w:t>
            </w:r>
          </w:p>
        </w:tc>
        <w:tc>
          <w:tcPr>
            <w:tcW w:w="817" w:type="pct"/>
            <w:tcBorders>
              <w:top w:val="nil"/>
              <w:left w:val="nil"/>
              <w:bottom w:val="single" w:sz="4" w:space="0" w:color="auto"/>
              <w:right w:val="single" w:sz="4" w:space="0" w:color="auto"/>
            </w:tcBorders>
            <w:shd w:val="clear" w:color="auto" w:fill="auto"/>
            <w:noWrap/>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nil"/>
              <w:right w:val="nil"/>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p>
        </w:tc>
      </w:tr>
      <w:tr w:rsidR="00766633" w:rsidRPr="00013866" w:rsidTr="00A9569B">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Неисправность</w:t>
            </w:r>
          </w:p>
          <w:p w:rsidR="00766633" w:rsidRDefault="00766633" w:rsidP="00766633">
            <w:pPr>
              <w:jc w:val="center"/>
              <w:rPr>
                <w:szCs w:val="24"/>
                <w:bdr w:val="none" w:sz="0" w:space="0" w:color="auto" w:frame="1"/>
              </w:rPr>
            </w:pPr>
            <w:r>
              <w:rPr>
                <w:szCs w:val="24"/>
                <w:bdr w:val="none" w:sz="0" w:space="0" w:color="auto" w:frame="1"/>
              </w:rPr>
              <w:t>моноблока ИБП-1</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A9569B">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Неисправность</w:t>
            </w:r>
          </w:p>
          <w:p w:rsidR="00766633" w:rsidRDefault="00766633" w:rsidP="00766633">
            <w:pPr>
              <w:jc w:val="center"/>
              <w:rPr>
                <w:szCs w:val="24"/>
                <w:bdr w:val="none" w:sz="0" w:space="0" w:color="auto" w:frame="1"/>
              </w:rPr>
            </w:pPr>
            <w:r>
              <w:rPr>
                <w:szCs w:val="24"/>
                <w:bdr w:val="none" w:sz="0" w:space="0" w:color="auto" w:frame="1"/>
              </w:rPr>
              <w:t>моноблока ИБП-2</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lang w:eastAsia="en-US"/>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C944C9">
        <w:trPr>
          <w:trHeight w:val="398"/>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Батареи моноблока ИБП-1 включены</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Известитель</w:t>
            </w:r>
            <w:r>
              <w:t>ная сигнализа</w:t>
            </w:r>
            <w:r w:rsidRPr="00013866">
              <w:t>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hideMark/>
          </w:tcPr>
          <w:p w:rsidR="00766633" w:rsidRPr="00013866" w:rsidRDefault="00766633" w:rsidP="00766633">
            <w:pPr>
              <w:jc w:val="center"/>
              <w:rPr>
                <w:rFonts w:ascii="Arial" w:hAnsi="Arial" w:cs="Arial"/>
              </w:rPr>
            </w:pPr>
          </w:p>
        </w:tc>
      </w:tr>
      <w:tr w:rsidR="00766633" w:rsidRPr="00013866" w:rsidTr="00C944C9">
        <w:trPr>
          <w:trHeight w:val="434"/>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Батареи моноблока ИБП-2 включены</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tcPr>
          <w:p w:rsidR="00766633" w:rsidRPr="00013866" w:rsidRDefault="00766633" w:rsidP="00766633">
            <w:pPr>
              <w:jc w:val="center"/>
              <w:rPr>
                <w:rFonts w:ascii="Arial" w:hAnsi="Arial" w:cs="Arial"/>
              </w:rPr>
            </w:pPr>
          </w:p>
        </w:tc>
      </w:tr>
      <w:tr w:rsidR="00C944C9" w:rsidRPr="00013866" w:rsidTr="00C944C9">
        <w:trPr>
          <w:trHeight w:val="533"/>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944C9" w:rsidRPr="00013866" w:rsidRDefault="00C944C9" w:rsidP="00766633">
            <w:pPr>
              <w:jc w:val="center"/>
              <w:rPr>
                <w:rFonts w:ascii="Arial" w:hAnsi="Arial" w:cs="Arial"/>
              </w:rPr>
            </w:pPr>
            <w:r w:rsidRPr="009D2F53">
              <w:rPr>
                <w:rFonts w:eastAsia="TimesNewRoman"/>
                <w:szCs w:val="24"/>
              </w:rPr>
              <w:t>Сигналы, передаваемые по сети Ethernet, web-интерфейс</w:t>
            </w:r>
          </w:p>
        </w:tc>
      </w:tr>
      <w:tr w:rsidR="00C944C9" w:rsidRPr="00013866" w:rsidTr="00C944C9">
        <w:trPr>
          <w:trHeight w:val="450"/>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сети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29"/>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сети (моноблок ИБП-2)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393"/>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батарей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12"/>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батарей (моноблок ИБП-2)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18"/>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Уровень заряда батарей АКБ 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552"/>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Уровень заряда батарей АКБ 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33"/>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Токовая нагрузка ИБП на выходе 230В</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bl>
    <w:p w:rsidR="000E2FEC" w:rsidRDefault="000E2FEC" w:rsidP="00165AC4">
      <w:pPr>
        <w:tabs>
          <w:tab w:val="left" w:pos="12997"/>
        </w:tabs>
      </w:pPr>
    </w:p>
    <w:p w:rsidR="000E2FEC" w:rsidRDefault="000E2FEC" w:rsidP="000E2FEC">
      <w:pPr>
        <w:tabs>
          <w:tab w:val="left" w:pos="9048"/>
        </w:tabs>
      </w:pPr>
      <w:r>
        <w:tab/>
      </w:r>
    </w:p>
    <w:p w:rsidR="00077D3D" w:rsidRPr="00077D3D" w:rsidRDefault="00077D3D" w:rsidP="000E2FEC">
      <w:pPr>
        <w:tabs>
          <w:tab w:val="left" w:pos="9048"/>
        </w:tabs>
        <w:sectPr w:rsidR="00077D3D" w:rsidRPr="00077D3D" w:rsidSect="001B7EEC">
          <w:headerReference w:type="default" r:id="rId11"/>
          <w:footerReference w:type="default" r:id="rId12"/>
          <w:pgSz w:w="23814" w:h="16840" w:orient="landscape" w:code="8"/>
          <w:pgMar w:top="1418" w:right="851" w:bottom="851" w:left="1418" w:header="709" w:footer="709" w:gutter="0"/>
          <w:cols w:space="720"/>
          <w:docGrid w:linePitch="224"/>
        </w:sectPr>
      </w:pPr>
    </w:p>
    <w:p w:rsidR="00DD68E0" w:rsidRPr="00E97E52" w:rsidRDefault="00DD68E0" w:rsidP="00077D3D">
      <w:pPr>
        <w:pStyle w:val="21"/>
        <w:numPr>
          <w:ilvl w:val="1"/>
          <w:numId w:val="5"/>
        </w:numPr>
        <w:jc w:val="center"/>
        <w:rPr>
          <w:szCs w:val="26"/>
        </w:rPr>
      </w:pPr>
      <w:bookmarkStart w:id="20" w:name="_Toc104413920"/>
      <w:bookmarkEnd w:id="20"/>
    </w:p>
    <w:p w:rsidR="00DD68E0" w:rsidRPr="00E97E52" w:rsidRDefault="00DD68E0" w:rsidP="00077D3D">
      <w:pPr>
        <w:pStyle w:val="21"/>
        <w:jc w:val="center"/>
      </w:pPr>
      <w:bookmarkStart w:id="21" w:name="_Toc104413921"/>
      <w:r w:rsidRPr="00E97E52">
        <w:t>Перечень отклонений/изменений от технических требований на изготовление и поставку ИБП</w:t>
      </w:r>
      <w:bookmarkEnd w:id="21"/>
    </w:p>
    <w:p w:rsidR="00DD68E0" w:rsidRPr="00E97E52" w:rsidRDefault="00DD68E0" w:rsidP="00DD68E0">
      <w:pPr>
        <w:pStyle w:val="a5"/>
        <w:jc w:val="center"/>
      </w:pPr>
    </w:p>
    <w:tbl>
      <w:tblPr>
        <w:tblW w:w="9993" w:type="dxa"/>
        <w:tblLayout w:type="fixed"/>
        <w:tblLook w:val="04A0" w:firstRow="1" w:lastRow="0" w:firstColumn="1" w:lastColumn="0" w:noHBand="0" w:noVBand="1"/>
      </w:tblPr>
      <w:tblGrid>
        <w:gridCol w:w="921"/>
        <w:gridCol w:w="1136"/>
        <w:gridCol w:w="1574"/>
        <w:gridCol w:w="1477"/>
        <w:gridCol w:w="766"/>
        <w:gridCol w:w="755"/>
        <w:gridCol w:w="1791"/>
        <w:gridCol w:w="1573"/>
      </w:tblGrid>
      <w:tr w:rsidR="002341DB" w:rsidRPr="00F65D82" w:rsidTr="002341DB">
        <w:trPr>
          <w:trHeight w:val="315"/>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пункта ОЛ/ОТТ</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ind w:left="-51" w:right="-19"/>
              <w:jc w:val="center"/>
              <w:rPr>
                <w:color w:val="000000"/>
                <w:sz w:val="20"/>
              </w:rPr>
            </w:pPr>
            <w:r w:rsidRPr="00F65D82">
              <w:rPr>
                <w:color w:val="000000"/>
                <w:sz w:val="20"/>
              </w:rPr>
              <w:t>Параметр</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xml:space="preserve">Значение в соответствии с </w:t>
            </w:r>
            <w:r>
              <w:rPr>
                <w:color w:val="000000"/>
                <w:sz w:val="20"/>
              </w:rPr>
              <w:t>ОЛ/О</w:t>
            </w:r>
            <w:r w:rsidRPr="00F65D82">
              <w:rPr>
                <w:color w:val="000000"/>
                <w:sz w:val="20"/>
              </w:rPr>
              <w:t>ТТ</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Ответ Поставщика</w:t>
            </w:r>
          </w:p>
        </w:tc>
        <w:tc>
          <w:tcPr>
            <w:tcW w:w="1521" w:type="dxa"/>
            <w:gridSpan w:val="2"/>
            <w:tcBorders>
              <w:top w:val="single" w:sz="4" w:space="0" w:color="auto"/>
              <w:left w:val="nil"/>
              <w:bottom w:val="single" w:sz="4" w:space="0" w:color="auto"/>
              <w:right w:val="single" w:sz="4" w:space="0" w:color="auto"/>
            </w:tcBorders>
            <w:shd w:val="clear" w:color="auto" w:fill="auto"/>
            <w:vAlign w:val="center"/>
            <w:hideMark/>
          </w:tcPr>
          <w:p w:rsidR="002341DB" w:rsidRPr="00F65D82" w:rsidRDefault="002341DB" w:rsidP="002341DB">
            <w:pPr>
              <w:ind w:left="-146" w:right="-108"/>
              <w:jc w:val="center"/>
              <w:rPr>
                <w:color w:val="000000"/>
                <w:sz w:val="20"/>
              </w:rPr>
            </w:pPr>
            <w:r w:rsidRPr="00F65D82">
              <w:rPr>
                <w:color w:val="000000"/>
                <w:sz w:val="20"/>
              </w:rPr>
              <w:t xml:space="preserve">Соответствие </w:t>
            </w:r>
            <w:r>
              <w:rPr>
                <w:color w:val="000000"/>
                <w:sz w:val="20"/>
              </w:rPr>
              <w:t>ОЛ/О</w:t>
            </w:r>
            <w:r w:rsidRPr="00F65D82">
              <w:rPr>
                <w:color w:val="000000"/>
                <w:sz w:val="20"/>
              </w:rPr>
              <w:t>ТТ</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Предложение Поставщика в случае несоответствия</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xml:space="preserve">Обоснование предложения поставщика по отклонению от </w:t>
            </w:r>
            <w:r>
              <w:rPr>
                <w:color w:val="000000"/>
                <w:sz w:val="20"/>
              </w:rPr>
              <w:t>ОЛ/О</w:t>
            </w:r>
            <w:r w:rsidRPr="00F65D82">
              <w:rPr>
                <w:color w:val="000000"/>
                <w:sz w:val="20"/>
              </w:rPr>
              <w:t>ТТ</w:t>
            </w:r>
          </w:p>
        </w:tc>
      </w:tr>
      <w:tr w:rsidR="002341DB" w:rsidRPr="00F65D82" w:rsidTr="002341DB">
        <w:trPr>
          <w:trHeight w:val="1905"/>
        </w:trPr>
        <w:tc>
          <w:tcPr>
            <w:tcW w:w="921"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ind w:left="-51" w:right="-19"/>
              <w:rPr>
                <w:color w:val="000000"/>
                <w:sz w:val="20"/>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Да</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Нет</w:t>
            </w:r>
          </w:p>
        </w:tc>
        <w:tc>
          <w:tcPr>
            <w:tcW w:w="1791"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bl>
    <w:p w:rsidR="001E6735" w:rsidRDefault="001E6735" w:rsidP="007E605F">
      <w:pPr>
        <w:pStyle w:val="a5"/>
        <w:rPr>
          <w:lang w:val="en-US"/>
        </w:rPr>
      </w:pPr>
    </w:p>
    <w:p w:rsidR="007E605F" w:rsidRPr="007E605F" w:rsidRDefault="001E6735" w:rsidP="001E6735">
      <w:pPr>
        <w:tabs>
          <w:tab w:val="left" w:pos="1965"/>
        </w:tabs>
        <w:rPr>
          <w:lang w:val="en-US"/>
        </w:rPr>
      </w:pPr>
      <w:r>
        <w:rPr>
          <w:lang w:val="en-US"/>
        </w:rPr>
        <w:tab/>
      </w:r>
    </w:p>
    <w:sectPr w:rsidR="007E605F" w:rsidRPr="007E605F" w:rsidSect="001B7EEC">
      <w:headerReference w:type="default" r:id="rId13"/>
      <w:footerReference w:type="default" r:id="rId14"/>
      <w:pgSz w:w="11906" w:h="16838" w:code="9"/>
      <w:pgMar w:top="1134" w:right="851" w:bottom="1134" w:left="1418" w:header="709" w:footer="799" w:gutter="0"/>
      <w:cols w:space="720"/>
      <w:docGrid w:linePitch="2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59B" w:rsidRDefault="00D4359B">
      <w:r>
        <w:separator/>
      </w:r>
    </w:p>
  </w:endnote>
  <w:endnote w:type="continuationSeparator" w:id="0">
    <w:p w:rsidR="00D4359B" w:rsidRDefault="00D4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panose1 w:val="00000000000000000000"/>
    <w:charset w:val="CC"/>
    <w:family w:val="auto"/>
    <w:notTrueType/>
    <w:pitch w:val="default"/>
    <w:sig w:usb0="00000201" w:usb1="00000000" w:usb2="00000000" w:usb3="00000000" w:csb0="00000004"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C5698B" w:rsidRDefault="00D4359B">
    <w:pPr>
      <w:pStyle w:val="aa"/>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w:instrText>
    </w:r>
    <w:r w:rsidRPr="00C5698B">
      <w:rPr>
        <w:caps/>
        <w:sz w:val="16"/>
        <w:szCs w:val="16"/>
        <w:lang w:val="en-US"/>
      </w:rPr>
      <w:instrText>OAO</w:instrText>
    </w:r>
    <w:r w:rsidRPr="00C5698B">
      <w:rPr>
        <w:caps/>
        <w:sz w:val="16"/>
        <w:szCs w:val="16"/>
      </w:rPr>
      <w:instrText xml:space="preserve"> </w:instrText>
    </w:r>
    <w:r w:rsidRPr="00C5698B">
      <w:rPr>
        <w:caps/>
        <w:sz w:val="16"/>
        <w:szCs w:val="16"/>
        <w:lang w:val="en-US"/>
      </w:rPr>
      <w:instrText>Giprovostokneft</w:instrText>
    </w:r>
    <w:r w:rsidRPr="00C5698B">
      <w:rPr>
        <w:caps/>
        <w:sz w:val="16"/>
        <w:szCs w:val="16"/>
      </w:rPr>
      <w:instrText xml:space="preserve">" "" </w:instrText>
    </w:r>
    <w:r w:rsidRPr="00C5698B">
      <w:rPr>
        <w:caps/>
        <w:sz w:val="16"/>
        <w:szCs w:val="16"/>
      </w:rPr>
      <w:fldChar w:fldCharType="end"/>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end"/>
    </w:r>
    <w:r w:rsidRPr="00C5698B">
      <w:rPr>
        <w:caps/>
        <w:sz w:val="16"/>
        <w:szCs w:val="16"/>
      </w:rPr>
      <w:instrText>="</w:instrText>
    </w:r>
    <w:r w:rsidRPr="00C5698B">
      <w:rPr>
        <w:caps/>
        <w:sz w:val="16"/>
        <w:szCs w:val="16"/>
        <w:lang w:val="en-US"/>
      </w:rPr>
      <w:instrText>R</w:instrText>
    </w:r>
    <w:r>
      <w:rPr>
        <w:caps/>
        <w:sz w:val="16"/>
        <w:szCs w:val="16"/>
      </w:rPr>
      <w:instrText>" "АО</w:instrText>
    </w:r>
    <w:r w:rsidRPr="00C5698B">
      <w:rPr>
        <w:caps/>
        <w:sz w:val="16"/>
        <w:szCs w:val="16"/>
      </w:rPr>
      <w:instrText xml:space="preserve"> Гипровостокнефть" "" </w:instrTex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C944C9">
      <w:rPr>
        <w:sz w:val="20"/>
        <w:lang w:val="en-US"/>
      </w:rPr>
      <w:t>14</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end"/>
    </w:r>
    <w:r w:rsidRPr="00C5698B">
      <w:rPr>
        <w:sz w:val="16"/>
        <w:szCs w:val="16"/>
      </w:rPr>
      <w:instrText>="</w:instrText>
    </w:r>
    <w:r w:rsidRPr="00C5698B">
      <w:rPr>
        <w:sz w:val="16"/>
        <w:szCs w:val="16"/>
        <w:lang w:val="en-US"/>
      </w:rPr>
      <w:instrText>R</w:instrText>
    </w:r>
    <w:r w:rsidRPr="00C5698B">
      <w:rPr>
        <w:sz w:val="16"/>
        <w:szCs w:val="16"/>
      </w:rPr>
      <w:instrText>" "</w:instrText>
    </w:r>
    <w:r>
      <w:rPr>
        <w:sz w:val="16"/>
        <w:szCs w:val="16"/>
      </w:rPr>
      <w:instrText>Файл</w:instrText>
    </w:r>
    <w:r w:rsidRPr="00C5698B">
      <w:rPr>
        <w:sz w:val="16"/>
        <w:szCs w:val="16"/>
      </w:rPr>
      <w:instrText xml:space="preserve">" "" </w:instrText>
    </w:r>
    <w:r w:rsidRPr="00C5698B">
      <w:rPr>
        <w:sz w:val="16"/>
        <w:szCs w:val="16"/>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Default="00D4359B">
    <w:pPr>
      <w:pStyle w:val="aa"/>
      <w:pBdr>
        <w:top w:val="single" w:sz="4" w:space="1" w:color="auto"/>
      </w:pBdr>
      <w:tabs>
        <w:tab w:val="clear" w:pos="4820"/>
        <w:tab w:val="clear" w:pos="9639"/>
        <w:tab w:val="center" w:pos="10773"/>
        <w:tab w:val="right" w:pos="21546"/>
      </w:tabs>
    </w:pP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end"/>
    </w:r>
    <w:r>
      <w:rPr>
        <w:caps/>
        <w:sz w:val="16"/>
        <w:szCs w:val="16"/>
      </w:rPr>
      <w:instrText>="</w:instrText>
    </w:r>
    <w:r>
      <w:rPr>
        <w:caps/>
        <w:sz w:val="16"/>
        <w:szCs w:val="16"/>
        <w:lang w:val="en-US"/>
      </w:rPr>
      <w:instrText>E</w:instrText>
    </w:r>
    <w:r>
      <w:rPr>
        <w:caps/>
        <w:sz w:val="16"/>
        <w:szCs w:val="16"/>
      </w:rPr>
      <w:instrText>" "</w:instrText>
    </w:r>
    <w:r>
      <w:rPr>
        <w:caps/>
        <w:sz w:val="16"/>
        <w:szCs w:val="16"/>
        <w:lang w:val="en-US"/>
      </w:rPr>
      <w:instrText>OAO</w:instrText>
    </w:r>
    <w:r w:rsidRPr="003445A6">
      <w:rPr>
        <w:caps/>
        <w:sz w:val="16"/>
        <w:szCs w:val="16"/>
      </w:rPr>
      <w:instrText xml:space="preserve"> </w:instrText>
    </w:r>
    <w:r>
      <w:rPr>
        <w:caps/>
        <w:sz w:val="16"/>
        <w:szCs w:val="16"/>
        <w:lang w:val="en-US"/>
      </w:rPr>
      <w:instrText>Giprovostokneft</w:instrText>
    </w:r>
    <w:r>
      <w:rPr>
        <w:caps/>
        <w:sz w:val="16"/>
        <w:szCs w:val="16"/>
      </w:rPr>
      <w:instrText xml:space="preserve">" "" </w:instrText>
    </w:r>
    <w:r>
      <w:rPr>
        <w:caps/>
        <w:sz w:val="16"/>
        <w:szCs w:val="16"/>
      </w:rPr>
      <w:fldChar w:fldCharType="end"/>
    </w: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end"/>
    </w:r>
    <w:r>
      <w:rPr>
        <w:caps/>
        <w:sz w:val="16"/>
        <w:szCs w:val="16"/>
      </w:rPr>
      <w:instrText>="</w:instrText>
    </w:r>
    <w:r>
      <w:rPr>
        <w:caps/>
        <w:sz w:val="16"/>
        <w:szCs w:val="16"/>
        <w:lang w:val="en-US"/>
      </w:rPr>
      <w:instrText>R</w:instrText>
    </w:r>
    <w:r>
      <w:rPr>
        <w:caps/>
        <w:sz w:val="16"/>
        <w:szCs w:val="16"/>
      </w:rPr>
      <w:instrText xml:space="preserve">" "АО Гипровостокнефть" "" </w:instrText>
    </w:r>
    <w:r>
      <w:rPr>
        <w:caps/>
        <w:sz w:val="16"/>
        <w:szCs w:val="16"/>
      </w:rPr>
      <w:fldChar w:fldCharType="end"/>
    </w:r>
    <w:r>
      <w:tab/>
    </w:r>
    <w:r>
      <w:rPr>
        <w:sz w:val="20"/>
      </w:rPr>
      <w:fldChar w:fldCharType="begin"/>
    </w:r>
    <w:r>
      <w:rPr>
        <w:sz w:val="20"/>
      </w:rPr>
      <w:instrText xml:space="preserve"> </w:instrText>
    </w:r>
    <w:r>
      <w:rPr>
        <w:sz w:val="20"/>
        <w:lang w:val="en-US"/>
      </w:rPr>
      <w:instrText>PAGE</w:instrText>
    </w:r>
    <w:r w:rsidRPr="003445A6">
      <w:rPr>
        <w:sz w:val="20"/>
      </w:rPr>
      <w:instrText xml:space="preserve"> </w:instrText>
    </w:r>
    <w:r>
      <w:rPr>
        <w:sz w:val="20"/>
      </w:rPr>
      <w:fldChar w:fldCharType="separate"/>
    </w:r>
    <w:r w:rsidR="00C944C9">
      <w:rPr>
        <w:sz w:val="20"/>
        <w:lang w:val="en-US"/>
      </w:rPr>
      <w:t>16</w:t>
    </w:r>
    <w:r>
      <w:rPr>
        <w:sz w:val="20"/>
      </w:rPr>
      <w:fldChar w:fldCharType="end"/>
    </w:r>
    <w:r>
      <w:tab/>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end"/>
    </w:r>
    <w:r>
      <w:rPr>
        <w:sz w:val="16"/>
        <w:szCs w:val="16"/>
      </w:rPr>
      <w:instrText>="</w:instrText>
    </w:r>
    <w:r>
      <w:rPr>
        <w:sz w:val="16"/>
        <w:szCs w:val="16"/>
        <w:lang w:val="en-US"/>
      </w:rPr>
      <w:instrText>E</w:instrText>
    </w:r>
    <w:r>
      <w:rPr>
        <w:sz w:val="16"/>
        <w:szCs w:val="16"/>
      </w:rPr>
      <w:instrText>" "</w:instrText>
    </w:r>
    <w:r>
      <w:rPr>
        <w:sz w:val="16"/>
        <w:szCs w:val="16"/>
        <w:lang w:val="en-US"/>
      </w:rPr>
      <w:instrText>File</w:instrText>
    </w:r>
    <w:r>
      <w:rPr>
        <w:sz w:val="16"/>
        <w:szCs w:val="16"/>
      </w:rPr>
      <w:instrText xml:space="preserve">" "" </w:instrText>
    </w:r>
    <w:r>
      <w:rPr>
        <w:sz w:val="16"/>
        <w:szCs w:val="16"/>
      </w:rPr>
      <w:fldChar w:fldCharType="end"/>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end"/>
    </w:r>
    <w:r>
      <w:rPr>
        <w:sz w:val="16"/>
        <w:szCs w:val="16"/>
      </w:rPr>
      <w:instrText>="</w:instrText>
    </w:r>
    <w:r>
      <w:rPr>
        <w:sz w:val="16"/>
        <w:szCs w:val="16"/>
        <w:lang w:val="en-US"/>
      </w:rPr>
      <w:instrText>R</w:instrText>
    </w:r>
    <w:r>
      <w:rPr>
        <w:sz w:val="16"/>
        <w:szCs w:val="16"/>
      </w:rPr>
      <w:instrText xml:space="preserve">" "Файл" "" </w:instrText>
    </w:r>
    <w:r>
      <w:rPr>
        <w:sz w:val="16"/>
        <w:szCs w:val="16"/>
      </w:rPr>
      <w:fldChar w:fldCharType="end"/>
    </w:r>
    <w:r>
      <w:t xml:space="preserve"> </w:t>
    </w:r>
    <w:fldSimple w:instr=" FILENAME  \* MERGEFORMAT ">
      <w:r>
        <w:t>RPD210015232467V2012_1.docx</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1E6735" w:rsidRDefault="00D4359B">
    <w:pPr>
      <w:pStyle w:val="aa"/>
      <w:pBdr>
        <w:top w:val="single" w:sz="4" w:space="1" w:color="auto"/>
      </w:pBdr>
    </w:pP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end"/>
    </w:r>
    <w:r w:rsidRPr="001E6735">
      <w:rPr>
        <w:caps/>
        <w:sz w:val="16"/>
        <w:szCs w:val="16"/>
      </w:rPr>
      <w:instrText>="</w:instrText>
    </w:r>
    <w:r w:rsidRPr="00C5698B">
      <w:rPr>
        <w:caps/>
        <w:sz w:val="16"/>
        <w:szCs w:val="16"/>
        <w:lang w:val="en-US"/>
      </w:rPr>
      <w:instrText>E</w:instrText>
    </w:r>
    <w:r w:rsidRPr="001E6735">
      <w:rPr>
        <w:caps/>
        <w:sz w:val="16"/>
        <w:szCs w:val="16"/>
      </w:rPr>
      <w:instrText>" "</w:instrText>
    </w:r>
    <w:r w:rsidRPr="00C5698B">
      <w:rPr>
        <w:caps/>
        <w:sz w:val="16"/>
        <w:szCs w:val="16"/>
        <w:lang w:val="en-US"/>
      </w:rPr>
      <w:instrText>Giprovostokneft</w:instrText>
    </w:r>
    <w:r w:rsidRPr="001E6735">
      <w:rPr>
        <w:caps/>
        <w:sz w:val="16"/>
        <w:szCs w:val="16"/>
      </w:rPr>
      <w:instrText xml:space="preserve">" "" </w:instrText>
    </w:r>
    <w:r w:rsidRPr="00C5698B">
      <w:rPr>
        <w:caps/>
        <w:sz w:val="16"/>
        <w:szCs w:val="16"/>
      </w:rPr>
      <w:fldChar w:fldCharType="end"/>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end"/>
    </w:r>
    <w:r w:rsidRPr="001E6735">
      <w:rPr>
        <w:caps/>
        <w:sz w:val="16"/>
        <w:szCs w:val="16"/>
      </w:rPr>
      <w:instrText>="</w:instrText>
    </w:r>
    <w:r w:rsidRPr="00C5698B">
      <w:rPr>
        <w:caps/>
        <w:sz w:val="16"/>
        <w:szCs w:val="16"/>
        <w:lang w:val="en-US"/>
      </w:rPr>
      <w:instrText>R</w:instrText>
    </w:r>
    <w:r w:rsidRPr="001E6735">
      <w:rPr>
        <w:caps/>
        <w:sz w:val="16"/>
        <w:szCs w:val="16"/>
      </w:rPr>
      <w:instrText>" "</w:instrText>
    </w:r>
    <w:r w:rsidRPr="00C5698B">
      <w:rPr>
        <w:caps/>
        <w:sz w:val="16"/>
        <w:szCs w:val="16"/>
      </w:rPr>
      <w:instrText>АО</w:instrText>
    </w:r>
    <w:r w:rsidRPr="001E6735">
      <w:rPr>
        <w:caps/>
        <w:sz w:val="16"/>
        <w:szCs w:val="16"/>
      </w:rPr>
      <w:instrText xml:space="preserve"> </w:instrText>
    </w:r>
    <w:r w:rsidRPr="00C5698B">
      <w:rPr>
        <w:caps/>
        <w:sz w:val="16"/>
        <w:szCs w:val="16"/>
      </w:rPr>
      <w:instrText>Гипровостокнефть</w:instrText>
    </w:r>
    <w:r w:rsidRPr="001E6735">
      <w:rPr>
        <w:caps/>
        <w:sz w:val="16"/>
        <w:szCs w:val="16"/>
      </w:rPr>
      <w:instrText xml:space="preserve">" "" </w:instrText>
    </w:r>
    <w:r w:rsidRPr="00C5698B">
      <w:rPr>
        <w:caps/>
        <w:sz w:val="16"/>
        <w:szCs w:val="16"/>
      </w:rPr>
      <w:fldChar w:fldCharType="end"/>
    </w:r>
    <w:r w:rsidRPr="001E6735">
      <w:tab/>
    </w:r>
    <w:r>
      <w:rPr>
        <w:sz w:val="20"/>
      </w:rPr>
      <w:fldChar w:fldCharType="begin"/>
    </w:r>
    <w:r w:rsidRPr="001E6735">
      <w:rPr>
        <w:sz w:val="20"/>
      </w:rPr>
      <w:instrText xml:space="preserve"> </w:instrText>
    </w:r>
    <w:r>
      <w:rPr>
        <w:sz w:val="20"/>
        <w:lang w:val="en-US"/>
      </w:rPr>
      <w:instrText>PAGE</w:instrText>
    </w:r>
    <w:r w:rsidRPr="001E6735">
      <w:rPr>
        <w:sz w:val="20"/>
      </w:rPr>
      <w:instrText xml:space="preserve"> </w:instrText>
    </w:r>
    <w:r>
      <w:rPr>
        <w:sz w:val="20"/>
      </w:rPr>
      <w:fldChar w:fldCharType="separate"/>
    </w:r>
    <w:r w:rsidR="00C944C9">
      <w:rPr>
        <w:sz w:val="20"/>
        <w:lang w:val="en-US"/>
      </w:rPr>
      <w:t>17</w:t>
    </w:r>
    <w:r>
      <w:rPr>
        <w:sz w:val="20"/>
      </w:rPr>
      <w:fldChar w:fldCharType="end"/>
    </w:r>
    <w:r w:rsidRPr="001E6735">
      <w:tab/>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end"/>
    </w:r>
    <w:r w:rsidRPr="001E6735">
      <w:rPr>
        <w:sz w:val="16"/>
        <w:szCs w:val="16"/>
      </w:rPr>
      <w:instrText>="</w:instrText>
    </w:r>
    <w:r w:rsidRPr="00C5698B">
      <w:rPr>
        <w:sz w:val="16"/>
        <w:szCs w:val="16"/>
        <w:lang w:val="en-US"/>
      </w:rPr>
      <w:instrText>E</w:instrText>
    </w:r>
    <w:r w:rsidRPr="001E6735">
      <w:rPr>
        <w:sz w:val="16"/>
        <w:szCs w:val="16"/>
      </w:rPr>
      <w:instrText>" "</w:instrText>
    </w:r>
    <w:r>
      <w:rPr>
        <w:sz w:val="16"/>
        <w:szCs w:val="16"/>
        <w:lang w:val="en-US"/>
      </w:rPr>
      <w:instrText>File</w:instrText>
    </w:r>
    <w:r w:rsidRPr="001E6735">
      <w:rPr>
        <w:sz w:val="16"/>
        <w:szCs w:val="16"/>
      </w:rPr>
      <w:instrText xml:space="preserve">" "" </w:instrText>
    </w:r>
    <w:r w:rsidRPr="00C5698B">
      <w:rPr>
        <w:sz w:val="16"/>
        <w:szCs w:val="16"/>
      </w:rPr>
      <w:fldChar w:fldCharType="end"/>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end"/>
    </w:r>
    <w:r w:rsidRPr="001E6735">
      <w:rPr>
        <w:sz w:val="16"/>
        <w:szCs w:val="16"/>
      </w:rPr>
      <w:instrText>="</w:instrText>
    </w:r>
    <w:r w:rsidRPr="00C5698B">
      <w:rPr>
        <w:sz w:val="16"/>
        <w:szCs w:val="16"/>
        <w:lang w:val="en-US"/>
      </w:rPr>
      <w:instrText>R</w:instrText>
    </w:r>
    <w:r w:rsidRPr="001E6735">
      <w:rPr>
        <w:sz w:val="16"/>
        <w:szCs w:val="16"/>
      </w:rPr>
      <w:instrText>" "</w:instrText>
    </w:r>
    <w:r>
      <w:rPr>
        <w:sz w:val="16"/>
        <w:szCs w:val="16"/>
      </w:rPr>
      <w:instrText>Файл</w:instrText>
    </w:r>
    <w:r w:rsidRPr="001E6735">
      <w:rPr>
        <w:sz w:val="16"/>
        <w:szCs w:val="16"/>
      </w:rPr>
      <w:instrText xml:space="preserve">" "" </w:instrText>
    </w:r>
    <w:r w:rsidRPr="00C5698B">
      <w:rPr>
        <w:sz w:val="16"/>
        <w:szCs w:val="16"/>
      </w:rPr>
      <w:fldChar w:fldCharType="end"/>
    </w:r>
    <w:r w:rsidRPr="001E6735">
      <w:t xml:space="preserve"> </w:t>
    </w:r>
    <w:r>
      <w:fldChar w:fldCharType="begin"/>
    </w:r>
    <w:r w:rsidRPr="001E6735">
      <w:instrText xml:space="preserve"> </w:instrText>
    </w:r>
    <w:r>
      <w:rPr>
        <w:lang w:val="en-US"/>
      </w:rPr>
      <w:instrText>FILENAME</w:instrText>
    </w:r>
    <w:r w:rsidRPr="001E6735">
      <w:instrText xml:space="preserve">  \* </w:instrText>
    </w:r>
    <w:r>
      <w:rPr>
        <w:lang w:val="en-US"/>
      </w:rPr>
      <w:instrText>MERGEFORMAT</w:instrText>
    </w:r>
    <w:r w:rsidRPr="001E6735">
      <w:instrText xml:space="preserve"> </w:instrText>
    </w:r>
    <w:r>
      <w:fldChar w:fldCharType="separate"/>
    </w:r>
    <w:r>
      <w:rPr>
        <w:lang w:val="en-US"/>
      </w:rPr>
      <w:t>RPD210015232467V2012</w:t>
    </w:r>
    <w:r w:rsidRPr="00A54FE0">
      <w:t>_1</w:t>
    </w:r>
    <w:r>
      <w:rPr>
        <w:lang w:val="en-US"/>
      </w:rPr>
      <w:t>.docx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59B" w:rsidRDefault="00D4359B">
      <w:r>
        <w:separator/>
      </w:r>
    </w:p>
  </w:footnote>
  <w:footnote w:type="continuationSeparator" w:id="0">
    <w:p w:rsidR="00D4359B" w:rsidRDefault="00D43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6A25CD" w:rsidRDefault="00D4359B" w:rsidP="001E0425">
    <w:pPr>
      <w:pStyle w:val="ae"/>
      <w:pBdr>
        <w:top w:val="single" w:sz="4" w:space="1" w:color="auto"/>
      </w:pBdr>
      <w:tabs>
        <w:tab w:val="clear" w:pos="4820"/>
      </w:tabs>
      <w:jc w:val="center"/>
      <w:rPr>
        <w:szCs w:val="16"/>
      </w:rPr>
    </w:pPr>
  </w:p>
  <w:p w:rsidR="00D4359B" w:rsidRPr="000B3797" w:rsidRDefault="00D4359B" w:rsidP="001E0425">
    <w:pPr>
      <w:pStyle w:val="ae"/>
      <w:tabs>
        <w:tab w:val="clear" w:pos="4820"/>
      </w:tabs>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0B3797" w:rsidRDefault="00D4359B">
    <w:pPr>
      <w:pStyle w:val="ae"/>
      <w:pBdr>
        <w:top w:val="single" w:sz="4" w:space="1" w:color="auto"/>
      </w:pBdr>
      <w:tabs>
        <w:tab w:val="clear" w:pos="4820"/>
        <w:tab w:val="clear" w:pos="9639"/>
        <w:tab w:val="right" w:pos="21546"/>
      </w:tabs>
      <w:jc w:val="center"/>
      <w:rPr>
        <w:szCs w:val="16"/>
      </w:rPr>
    </w:pPr>
  </w:p>
  <w:p w:rsidR="00D4359B" w:rsidRPr="00137035" w:rsidRDefault="00D4359B">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C5589B" w:rsidRDefault="00D4359B" w:rsidP="00A42EDB">
    <w:pPr>
      <w:pStyle w:val="ae"/>
      <w:pBdr>
        <w:top w:val="single" w:sz="4" w:space="1" w:color="auto"/>
      </w:pBdr>
      <w:tabs>
        <w:tab w:val="clear" w:pos="4820"/>
      </w:tabs>
      <w:jc w:val="center"/>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1327EBB"/>
    <w:multiLevelType w:val="hybridMultilevel"/>
    <w:tmpl w:val="5846E1C0"/>
    <w:lvl w:ilvl="0" w:tplc="FCE6B60C">
      <w:start w:val="1"/>
      <w:numFmt w:val="russianLower"/>
      <w:lvlText w:val="%1)"/>
      <w:lvlJc w:val="left"/>
      <w:pPr>
        <w:ind w:left="502"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15:restartNumberingAfterBreak="0">
    <w:nsid w:val="0ECC5494"/>
    <w:multiLevelType w:val="hybridMultilevel"/>
    <w:tmpl w:val="D75C9F54"/>
    <w:lvl w:ilvl="0" w:tplc="FCE6B60C">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5BF7FC1"/>
    <w:multiLevelType w:val="multilevel"/>
    <w:tmpl w:val="619641F8"/>
    <w:lvl w:ilvl="0">
      <w:start w:val="2"/>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0" w15:restartNumberingAfterBreak="0">
    <w:nsid w:val="18EF33B6"/>
    <w:multiLevelType w:val="multilevel"/>
    <w:tmpl w:val="8DBABA4A"/>
    <w:lvl w:ilvl="0">
      <w:start w:val="4"/>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1" w15:restartNumberingAfterBreak="0">
    <w:nsid w:val="1F745FE2"/>
    <w:multiLevelType w:val="multilevel"/>
    <w:tmpl w:val="AC84F82E"/>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2" w15:restartNumberingAfterBreak="0">
    <w:nsid w:val="2926600B"/>
    <w:multiLevelType w:val="multilevel"/>
    <w:tmpl w:val="AC84F82E"/>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3" w15:restartNumberingAfterBreak="0">
    <w:nsid w:val="29FE268F"/>
    <w:multiLevelType w:val="multilevel"/>
    <w:tmpl w:val="E848C32A"/>
    <w:styleLink w:val="a1"/>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4" w15:restartNumberingAfterBreak="0">
    <w:nsid w:val="2EE8306A"/>
    <w:multiLevelType w:val="hybridMultilevel"/>
    <w:tmpl w:val="C0644C38"/>
    <w:lvl w:ilvl="0" w:tplc="898C4C96">
      <w:start w:val="1"/>
      <w:numFmt w:val="decimal"/>
      <w:lvlText w:val="%1."/>
      <w:lvlJc w:val="left"/>
      <w:pPr>
        <w:ind w:left="360" w:hanging="360"/>
      </w:pPr>
      <w:rPr>
        <w:b w:val="0"/>
      </w:rPr>
    </w:lvl>
    <w:lvl w:ilvl="1" w:tplc="94785F7C">
      <w:start w:val="4"/>
      <w:numFmt w:val="bullet"/>
      <w:lvlText w:val="•"/>
      <w:lvlJc w:val="left"/>
      <w:pPr>
        <w:ind w:left="1080" w:hanging="360"/>
      </w:pPr>
      <w:rPr>
        <w:rFonts w:ascii="Times New Roman" w:eastAsia="Calibri"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7B0580"/>
    <w:multiLevelType w:val="hybridMultilevel"/>
    <w:tmpl w:val="502AB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7D49F2"/>
    <w:multiLevelType w:val="hybridMultilevel"/>
    <w:tmpl w:val="3552F40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81EFD"/>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8" w15:restartNumberingAfterBreak="0">
    <w:nsid w:val="427C5EFF"/>
    <w:multiLevelType w:val="hybridMultilevel"/>
    <w:tmpl w:val="70A29982"/>
    <w:lvl w:ilvl="0" w:tplc="B016DDC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CF3AAF"/>
    <w:multiLevelType w:val="hybridMultilevel"/>
    <w:tmpl w:val="7248D5C8"/>
    <w:lvl w:ilvl="0" w:tplc="F55E9E6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4DDD4FBB"/>
    <w:multiLevelType w:val="multilevel"/>
    <w:tmpl w:val="EF8E9E60"/>
    <w:lvl w:ilvl="0">
      <w:start w:val="1"/>
      <w:numFmt w:val="bullet"/>
      <w:lvlText w:val=""/>
      <w:lvlJc w:val="left"/>
      <w:pPr>
        <w:tabs>
          <w:tab w:val="num" w:pos="482"/>
        </w:tabs>
        <w:ind w:left="-198" w:firstLine="340"/>
      </w:pPr>
      <w:rPr>
        <w:rFonts w:ascii="Symbol" w:hAnsi="Symbol" w:hint="default"/>
      </w:rPr>
    </w:lvl>
    <w:lvl w:ilvl="1">
      <w:start w:val="1"/>
      <w:numFmt w:val="decimal"/>
      <w:lvlText w:val="%1.%2"/>
      <w:lvlJc w:val="left"/>
      <w:pPr>
        <w:tabs>
          <w:tab w:val="num" w:pos="4282"/>
        </w:tabs>
        <w:ind w:left="3488" w:firstLine="340"/>
      </w:pPr>
      <w:rPr>
        <w:b/>
        <w:color w:val="auto"/>
      </w:rPr>
    </w:lvl>
    <w:lvl w:ilvl="2">
      <w:start w:val="1"/>
      <w:numFmt w:val="decimal"/>
      <w:lvlText w:val="%1.%2.%3"/>
      <w:lvlJc w:val="left"/>
      <w:pPr>
        <w:tabs>
          <w:tab w:val="num" w:pos="1288"/>
        </w:tabs>
        <w:ind w:left="228" w:firstLine="340"/>
      </w:pPr>
    </w:lvl>
    <w:lvl w:ilvl="3">
      <w:start w:val="1"/>
      <w:numFmt w:val="decimal"/>
      <w:lvlText w:val="%1.%2.%3.%4"/>
      <w:lvlJc w:val="left"/>
      <w:pPr>
        <w:tabs>
          <w:tab w:val="num" w:pos="1420"/>
        </w:tabs>
        <w:ind w:left="0" w:firstLine="340"/>
      </w:pPr>
    </w:lvl>
    <w:lvl w:ilvl="4">
      <w:start w:val="1"/>
      <w:numFmt w:val="russianLower"/>
      <w:suff w:val="space"/>
      <w:lvlText w:val="%5)"/>
      <w:lvlJc w:val="left"/>
      <w:pPr>
        <w:ind w:left="0" w:firstLine="340"/>
      </w:pPr>
    </w:lvl>
    <w:lvl w:ilvl="5">
      <w:start w:val="1"/>
      <w:numFmt w:val="decimal"/>
      <w:suff w:val="space"/>
      <w:lvlText w:val="%6)"/>
      <w:lvlJc w:val="left"/>
      <w:pPr>
        <w:ind w:left="680" w:firstLine="0"/>
      </w:pPr>
    </w:lvl>
    <w:lvl w:ilvl="6">
      <w:start w:val="1"/>
      <w:numFmt w:val="decimalZero"/>
      <w:lvlText w:val="%7"/>
      <w:lvlJc w:val="left"/>
      <w:pPr>
        <w:tabs>
          <w:tab w:val="num" w:pos="340"/>
        </w:tabs>
        <w:ind w:left="340" w:hanging="340"/>
      </w:pPr>
    </w:lvl>
    <w:lvl w:ilvl="7">
      <w:start w:val="1"/>
      <w:numFmt w:val="decimalZero"/>
      <w:suff w:val="space"/>
      <w:lvlText w:val="%8."/>
      <w:lvlJc w:val="left"/>
      <w:pPr>
        <w:ind w:left="567" w:hanging="340"/>
      </w:pPr>
    </w:lvl>
    <w:lvl w:ilvl="8">
      <w:start w:val="1"/>
      <w:numFmt w:val="decimalZero"/>
      <w:suff w:val="space"/>
      <w:lvlText w:val="%7.%9"/>
      <w:lvlJc w:val="left"/>
      <w:pPr>
        <w:ind w:left="567" w:firstLine="0"/>
      </w:pPr>
    </w:lvl>
  </w:abstractNum>
  <w:abstractNum w:abstractNumId="21" w15:restartNumberingAfterBreak="0">
    <w:nsid w:val="4F78677B"/>
    <w:multiLevelType w:val="hybridMultilevel"/>
    <w:tmpl w:val="71903384"/>
    <w:lvl w:ilvl="0" w:tplc="0419000F">
      <w:start w:val="1"/>
      <w:numFmt w:val="decimal"/>
      <w:lvlText w:val="%1."/>
      <w:lvlJc w:val="left"/>
      <w:pPr>
        <w:ind w:left="360" w:hanging="360"/>
      </w:pPr>
    </w:lvl>
    <w:lvl w:ilvl="1" w:tplc="94785F7C">
      <w:start w:val="4"/>
      <w:numFmt w:val="bullet"/>
      <w:lvlText w:val="•"/>
      <w:lvlJc w:val="left"/>
      <w:pPr>
        <w:ind w:left="1080" w:hanging="360"/>
      </w:pPr>
      <w:rPr>
        <w:rFonts w:ascii="Times New Roman" w:eastAsia="Calibri"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1F7081"/>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3" w15:restartNumberingAfterBreak="0">
    <w:nsid w:val="50440CA2"/>
    <w:multiLevelType w:val="singleLevel"/>
    <w:tmpl w:val="2CAC0CE6"/>
    <w:lvl w:ilvl="0">
      <w:start w:val="1"/>
      <w:numFmt w:val="decimal"/>
      <w:pStyle w:val="a2"/>
      <w:lvlText w:val="%1)"/>
      <w:lvlJc w:val="left"/>
      <w:pPr>
        <w:tabs>
          <w:tab w:val="num" w:pos="1071"/>
        </w:tabs>
        <w:ind w:left="0" w:firstLine="709"/>
      </w:pPr>
    </w:lvl>
  </w:abstractNum>
  <w:abstractNum w:abstractNumId="24" w15:restartNumberingAfterBreak="0">
    <w:nsid w:val="53BB7752"/>
    <w:multiLevelType w:val="multilevel"/>
    <w:tmpl w:val="81644EC0"/>
    <w:lvl w:ilvl="0">
      <w:start w:val="1"/>
      <w:numFmt w:val="decimal"/>
      <w:pStyle w:val="1"/>
      <w:suff w:val="space"/>
      <w:lvlText w:val="%1."/>
      <w:lvlJc w:val="left"/>
      <w:pPr>
        <w:ind w:left="432" w:firstLine="277"/>
      </w:pPr>
      <w:rPr>
        <w:rFonts w:hint="default"/>
        <w:sz w:val="24"/>
      </w:rPr>
    </w:lvl>
    <w:lvl w:ilvl="1">
      <w:start w:val="1"/>
      <w:numFmt w:val="russianUpper"/>
      <w:lvlText w:val="Приложение %2"/>
      <w:lvlJc w:val="left"/>
      <w:pPr>
        <w:ind w:left="576" w:firstLine="133"/>
      </w:pPr>
      <w:rPr>
        <w:rFonts w:hint="default"/>
      </w:rPr>
    </w:lvl>
    <w:lvl w:ilvl="2">
      <w:start w:val="1"/>
      <w:numFmt w:val="russianUpper"/>
      <w:lvlText w:val="Приложение %31"/>
      <w:lvlJc w:val="left"/>
      <w:pPr>
        <w:ind w:left="720" w:hanging="11"/>
      </w:pPr>
      <w:rPr>
        <w:rFonts w:hint="default"/>
      </w:rPr>
    </w:lvl>
    <w:lvl w:ilvl="3">
      <w:start w:val="1"/>
      <w:numFmt w:val="decimal"/>
      <w:pStyle w:val="40"/>
      <w:suff w:val="space"/>
      <w:lvlText w:val="%1.%2.%3.%4."/>
      <w:lvlJc w:val="left"/>
      <w:pPr>
        <w:ind w:left="864" w:hanging="155"/>
      </w:pPr>
      <w:rPr>
        <w:rFonts w:hint="default"/>
      </w:rPr>
    </w:lvl>
    <w:lvl w:ilvl="4">
      <w:start w:val="1"/>
      <w:numFmt w:val="decimal"/>
      <w:pStyle w:val="50"/>
      <w:suff w:val="space"/>
      <w:lvlText w:val="%1.%2.%3.%4.%5."/>
      <w:lvlJc w:val="left"/>
      <w:pPr>
        <w:ind w:left="1008" w:hanging="299"/>
      </w:pPr>
      <w:rPr>
        <w:rFonts w:hint="default"/>
      </w:rPr>
    </w:lvl>
    <w:lvl w:ilvl="5">
      <w:start w:val="1"/>
      <w:numFmt w:val="decimal"/>
      <w:pStyle w:val="6"/>
      <w:suff w:val="space"/>
      <w:lvlText w:val="%1.%2.%3.%4.%5.%6."/>
      <w:lvlJc w:val="left"/>
      <w:pPr>
        <w:ind w:left="1152" w:hanging="443"/>
      </w:pPr>
      <w:rPr>
        <w:rFonts w:hint="default"/>
      </w:rPr>
    </w:lvl>
    <w:lvl w:ilvl="6">
      <w:start w:val="1"/>
      <w:numFmt w:val="decimal"/>
      <w:pStyle w:val="7"/>
      <w:suff w:val="space"/>
      <w:lvlText w:val="%1.%2.%3.%4.%5.%6.%7."/>
      <w:lvlJc w:val="left"/>
      <w:pPr>
        <w:ind w:left="1296" w:hanging="587"/>
      </w:pPr>
      <w:rPr>
        <w:rFonts w:hint="default"/>
      </w:rPr>
    </w:lvl>
    <w:lvl w:ilvl="7">
      <w:start w:val="1"/>
      <w:numFmt w:val="decimal"/>
      <w:pStyle w:val="8"/>
      <w:suff w:val="space"/>
      <w:lvlText w:val="%1.%2.%3.%4.%5.%6.%7.%8."/>
      <w:lvlJc w:val="left"/>
      <w:pPr>
        <w:ind w:left="1440" w:hanging="731"/>
      </w:pPr>
      <w:rPr>
        <w:rFonts w:hint="default"/>
      </w:rPr>
    </w:lvl>
    <w:lvl w:ilvl="8">
      <w:start w:val="1"/>
      <w:numFmt w:val="decimal"/>
      <w:pStyle w:val="9"/>
      <w:suff w:val="space"/>
      <w:lvlText w:val="%1.%2.%3.%4.%5.%6.%7.%8.%9."/>
      <w:lvlJc w:val="left"/>
      <w:pPr>
        <w:ind w:left="1584" w:hanging="875"/>
      </w:pPr>
      <w:rPr>
        <w:rFonts w:hint="default"/>
      </w:rPr>
    </w:lvl>
  </w:abstractNum>
  <w:abstractNum w:abstractNumId="25" w15:restartNumberingAfterBreak="0">
    <w:nsid w:val="5DF30DEF"/>
    <w:multiLevelType w:val="singleLevel"/>
    <w:tmpl w:val="B0368DF6"/>
    <w:lvl w:ilvl="0">
      <w:start w:val="1"/>
      <w:numFmt w:val="upperLetter"/>
      <w:lvlText w:val="Приложение %1"/>
      <w:lvlJc w:val="left"/>
      <w:pPr>
        <w:ind w:left="709" w:firstLine="0"/>
      </w:pPr>
      <w:rPr>
        <w:rFonts w:hint="default"/>
      </w:rPr>
    </w:lvl>
  </w:abstractNum>
  <w:abstractNum w:abstractNumId="26" w15:restartNumberingAfterBreak="0">
    <w:nsid w:val="5ECC0178"/>
    <w:multiLevelType w:val="hybridMultilevel"/>
    <w:tmpl w:val="1D0A505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4E5A2C"/>
    <w:multiLevelType w:val="multilevel"/>
    <w:tmpl w:val="AC84F82E"/>
    <w:styleLink w:val="a3"/>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num w:numId="1">
    <w:abstractNumId w:val="3"/>
  </w:num>
  <w:num w:numId="2">
    <w:abstractNumId w:val="2"/>
  </w:num>
  <w:num w:numId="3">
    <w:abstractNumId w:val="1"/>
  </w:num>
  <w:num w:numId="4">
    <w:abstractNumId w:val="23"/>
  </w:num>
  <w:num w:numId="5">
    <w:abstractNumId w:val="24"/>
  </w:num>
  <w:num w:numId="6">
    <w:abstractNumId w:val="0"/>
  </w:num>
  <w:num w:numId="7">
    <w:abstractNumId w:val="8"/>
  </w:num>
  <w:num w:numId="8">
    <w:abstractNumId w:val="5"/>
  </w:num>
  <w:num w:numId="9">
    <w:abstractNumId w:val="4"/>
  </w:num>
  <w:num w:numId="10">
    <w:abstractNumId w:val="13"/>
    <w:lvlOverride w:ilvl="0">
      <w:lvl w:ilvl="0">
        <w:start w:val="1"/>
        <w:numFmt w:val="decimal"/>
        <w:suff w:val="space"/>
        <w:lvlText w:val="%1"/>
        <w:lvlJc w:val="left"/>
        <w:pPr>
          <w:ind w:left="1844" w:firstLine="0"/>
        </w:pPr>
        <w:rPr>
          <w:rFonts w:hint="default"/>
        </w:rPr>
      </w:lvl>
    </w:lvlOverride>
    <w:lvlOverride w:ilvl="1">
      <w:lvl w:ilvl="1">
        <w:start w:val="1"/>
        <w:numFmt w:val="decimal"/>
        <w:suff w:val="space"/>
        <w:lvlText w:val="%1.%2"/>
        <w:lvlJc w:val="left"/>
        <w:pPr>
          <w:ind w:left="709" w:firstLine="0"/>
        </w:pPr>
        <w:rPr>
          <w:rFonts w:hint="default"/>
        </w:rPr>
      </w:lvl>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7"/>
    <w:lvlOverride w:ilvl="0">
      <w:lvl w:ilvl="0">
        <w:start w:val="4"/>
        <w:numFmt w:val="russianUpper"/>
        <w:lvlRestart w:val="0"/>
        <w:suff w:val="space"/>
        <w:lvlText w:val="Приложение %1"/>
        <w:lvlJc w:val="left"/>
        <w:pPr>
          <w:ind w:left="0" w:firstLine="0"/>
        </w:pPr>
        <w:rPr>
          <w:rFonts w:hint="default"/>
          <w:b/>
          <w:i/>
        </w:rPr>
      </w:lvl>
    </w:lvlOverride>
    <w:lvlOverride w:ilvl="1">
      <w:lvl w:ilvl="1">
        <w:start w:val="1"/>
        <w:numFmt w:val="decimal"/>
        <w:suff w:val="space"/>
        <w:lvlText w:val="%1.%2"/>
        <w:lvlJc w:val="left"/>
        <w:pPr>
          <w:ind w:left="709" w:firstLine="0"/>
        </w:pPr>
        <w:rPr>
          <w:rFonts w:hint="default"/>
        </w:rPr>
      </w:lvl>
    </w:lvlOverride>
    <w:lvlOverride w:ilvl="2">
      <w:lvl w:ilvl="2">
        <w:start w:val="1"/>
        <w:numFmt w:val="decimal"/>
        <w:suff w:val="space"/>
        <w:lvlText w:val="%1.%2.%3"/>
        <w:lvlJc w:val="left"/>
        <w:pPr>
          <w:ind w:left="709" w:firstLine="0"/>
        </w:pPr>
        <w:rPr>
          <w:rFonts w:hint="default"/>
        </w:rPr>
      </w:lvl>
    </w:lvlOverride>
    <w:lvlOverride w:ilvl="3">
      <w:lvl w:ilvl="3">
        <w:start w:val="1"/>
        <w:numFmt w:val="decimal"/>
        <w:suff w:val="space"/>
        <w:lvlText w:val="%1.%2.%3.%4"/>
        <w:lvlJc w:val="left"/>
        <w:pPr>
          <w:ind w:left="709" w:firstLine="0"/>
        </w:pPr>
        <w:rPr>
          <w:rFonts w:hint="default"/>
        </w:rPr>
      </w:lvl>
    </w:lvlOverride>
    <w:lvlOverride w:ilvl="4">
      <w:lvl w:ilvl="4">
        <w:start w:val="1"/>
        <w:numFmt w:val="decimal"/>
        <w:suff w:val="space"/>
        <w:lvlText w:val="%1.%2.%3.%4.%5"/>
        <w:lvlJc w:val="left"/>
        <w:pPr>
          <w:ind w:left="709" w:firstLine="0"/>
        </w:pPr>
        <w:rPr>
          <w:rFonts w:hint="default"/>
        </w:rPr>
      </w:lvl>
    </w:lvlOverride>
    <w:lvlOverride w:ilvl="5">
      <w:lvl w:ilvl="5">
        <w:start w:val="1"/>
        <w:numFmt w:val="decimal"/>
        <w:suff w:val="space"/>
        <w:lvlText w:val="%1.%2.%3.%4.%5.%6"/>
        <w:lvlJc w:val="left"/>
        <w:pPr>
          <w:ind w:left="709" w:firstLine="0"/>
        </w:pPr>
        <w:rPr>
          <w:rFonts w:hint="default"/>
        </w:rPr>
      </w:lvl>
    </w:lvlOverride>
    <w:lvlOverride w:ilvl="6">
      <w:lvl w:ilvl="6">
        <w:start w:val="1"/>
        <w:numFmt w:val="decimal"/>
        <w:suff w:val="space"/>
        <w:lvlText w:val="%1.%2.%3.%4.%5.%6.%7"/>
        <w:lvlJc w:val="left"/>
        <w:pPr>
          <w:ind w:left="709" w:firstLine="0"/>
        </w:pPr>
        <w:rPr>
          <w:rFonts w:hint="default"/>
        </w:rPr>
      </w:lvl>
    </w:lvlOverride>
    <w:lvlOverride w:ilvl="7">
      <w:lvl w:ilvl="7">
        <w:start w:val="1"/>
        <w:numFmt w:val="decimal"/>
        <w:suff w:val="space"/>
        <w:lvlText w:val="%1.%2.%3.%4.%5.%6.%7.%8"/>
        <w:lvlJc w:val="left"/>
        <w:pPr>
          <w:ind w:left="709" w:firstLine="0"/>
        </w:pPr>
        <w:rPr>
          <w:rFonts w:hint="default"/>
        </w:rPr>
      </w:lvl>
    </w:lvlOverride>
    <w:lvlOverride w:ilvl="8">
      <w:lvl w:ilvl="8">
        <w:start w:val="1"/>
        <w:numFmt w:val="decimal"/>
        <w:suff w:val="space"/>
        <w:lvlText w:val="%1.%2.%3.%4.%5.%6.%7.%8.%9"/>
        <w:lvlJc w:val="left"/>
        <w:pPr>
          <w:ind w:left="709" w:firstLine="0"/>
        </w:pPr>
        <w:rPr>
          <w:rFonts w:hint="default"/>
        </w:rPr>
      </w:lvl>
    </w:lvlOverride>
  </w:num>
  <w:num w:numId="14">
    <w:abstractNumId w:val="26"/>
  </w:num>
  <w:num w:numId="15">
    <w:abstractNumId w:val="6"/>
  </w:num>
  <w:num w:numId="16">
    <w:abstractNumId w:val="22"/>
  </w:num>
  <w:num w:numId="17">
    <w:abstractNumId w:val="13"/>
  </w:num>
  <w:num w:numId="18">
    <w:abstractNumId w:val="17"/>
  </w:num>
  <w:num w:numId="19">
    <w:abstractNumId w:val="16"/>
  </w:num>
  <w:num w:numId="20">
    <w:abstractNumId w:val="7"/>
  </w:num>
  <w:num w:numId="21">
    <w:abstractNumId w:val="21"/>
  </w:num>
  <w:num w:numId="22">
    <w:abstractNumId w:val="14"/>
  </w:num>
  <w:num w:numId="23">
    <w:abstractNumId w:val="15"/>
  </w:num>
  <w:num w:numId="24">
    <w:abstractNumId w:val="18"/>
  </w:num>
  <w:num w:numId="25">
    <w:abstractNumId w:val="11"/>
  </w:num>
  <w:num w:numId="26">
    <w:abstractNumId w:val="10"/>
  </w:num>
  <w:num w:numId="27">
    <w:abstractNumId w:val="12"/>
  </w:num>
  <w:num w:numId="28">
    <w:abstractNumId w:val="9"/>
  </w:num>
  <w:num w:numId="29">
    <w:abstractNumId w:val="25"/>
  </w:num>
  <w:num w:numId="30">
    <w:abstractNumId w:val="24"/>
  </w:num>
  <w:num w:numId="31">
    <w:abstractNumId w:val="2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54"/>
    <w:rsid w:val="00005E5E"/>
    <w:rsid w:val="00011336"/>
    <w:rsid w:val="000210DD"/>
    <w:rsid w:val="00021BF2"/>
    <w:rsid w:val="00022E4A"/>
    <w:rsid w:val="000241D8"/>
    <w:rsid w:val="00033B68"/>
    <w:rsid w:val="00035E4D"/>
    <w:rsid w:val="00036546"/>
    <w:rsid w:val="000408FE"/>
    <w:rsid w:val="00044FA0"/>
    <w:rsid w:val="00045404"/>
    <w:rsid w:val="0005241C"/>
    <w:rsid w:val="00053B9B"/>
    <w:rsid w:val="000556F8"/>
    <w:rsid w:val="00056990"/>
    <w:rsid w:val="00061B61"/>
    <w:rsid w:val="00062E29"/>
    <w:rsid w:val="00063556"/>
    <w:rsid w:val="00063A63"/>
    <w:rsid w:val="00063DFA"/>
    <w:rsid w:val="00071415"/>
    <w:rsid w:val="00077D3D"/>
    <w:rsid w:val="0008177C"/>
    <w:rsid w:val="00090014"/>
    <w:rsid w:val="000907BD"/>
    <w:rsid w:val="00094F17"/>
    <w:rsid w:val="00095B4F"/>
    <w:rsid w:val="00097695"/>
    <w:rsid w:val="00097964"/>
    <w:rsid w:val="000A03A1"/>
    <w:rsid w:val="000A2D03"/>
    <w:rsid w:val="000A7A6E"/>
    <w:rsid w:val="000B12D1"/>
    <w:rsid w:val="000B70B0"/>
    <w:rsid w:val="000B716C"/>
    <w:rsid w:val="000C6AF4"/>
    <w:rsid w:val="000D1E63"/>
    <w:rsid w:val="000D716E"/>
    <w:rsid w:val="000E03A5"/>
    <w:rsid w:val="000E2FEC"/>
    <w:rsid w:val="000E487A"/>
    <w:rsid w:val="000E5468"/>
    <w:rsid w:val="000E677C"/>
    <w:rsid w:val="000F03AF"/>
    <w:rsid w:val="000F57B1"/>
    <w:rsid w:val="000F687E"/>
    <w:rsid w:val="000F7291"/>
    <w:rsid w:val="00103646"/>
    <w:rsid w:val="001126EA"/>
    <w:rsid w:val="00112A21"/>
    <w:rsid w:val="0012008C"/>
    <w:rsid w:val="0012549C"/>
    <w:rsid w:val="00125B9E"/>
    <w:rsid w:val="00126123"/>
    <w:rsid w:val="0013043B"/>
    <w:rsid w:val="001339E3"/>
    <w:rsid w:val="00137035"/>
    <w:rsid w:val="0014253D"/>
    <w:rsid w:val="001452D6"/>
    <w:rsid w:val="00154F54"/>
    <w:rsid w:val="001555A9"/>
    <w:rsid w:val="00157858"/>
    <w:rsid w:val="00163F6A"/>
    <w:rsid w:val="00165406"/>
    <w:rsid w:val="00165AC4"/>
    <w:rsid w:val="00176878"/>
    <w:rsid w:val="001829B8"/>
    <w:rsid w:val="0018451C"/>
    <w:rsid w:val="0018493C"/>
    <w:rsid w:val="0019122D"/>
    <w:rsid w:val="0019153C"/>
    <w:rsid w:val="0019190D"/>
    <w:rsid w:val="001966A2"/>
    <w:rsid w:val="001A0CBE"/>
    <w:rsid w:val="001A53CA"/>
    <w:rsid w:val="001A5721"/>
    <w:rsid w:val="001A7A3D"/>
    <w:rsid w:val="001B2548"/>
    <w:rsid w:val="001B412D"/>
    <w:rsid w:val="001B6C6A"/>
    <w:rsid w:val="001B7EEC"/>
    <w:rsid w:val="001C1EA3"/>
    <w:rsid w:val="001C45DA"/>
    <w:rsid w:val="001D44C3"/>
    <w:rsid w:val="001D5288"/>
    <w:rsid w:val="001E0425"/>
    <w:rsid w:val="001E26E1"/>
    <w:rsid w:val="001E41E3"/>
    <w:rsid w:val="001E6735"/>
    <w:rsid w:val="001E677F"/>
    <w:rsid w:val="001F1164"/>
    <w:rsid w:val="0020234E"/>
    <w:rsid w:val="0021152F"/>
    <w:rsid w:val="00216C35"/>
    <w:rsid w:val="0021701A"/>
    <w:rsid w:val="00217D06"/>
    <w:rsid w:val="0022411C"/>
    <w:rsid w:val="00231354"/>
    <w:rsid w:val="002341DB"/>
    <w:rsid w:val="0024139D"/>
    <w:rsid w:val="00241F8D"/>
    <w:rsid w:val="0024258B"/>
    <w:rsid w:val="00250957"/>
    <w:rsid w:val="00251E85"/>
    <w:rsid w:val="00252197"/>
    <w:rsid w:val="00256459"/>
    <w:rsid w:val="002636C4"/>
    <w:rsid w:val="00265460"/>
    <w:rsid w:val="002654B6"/>
    <w:rsid w:val="00276E77"/>
    <w:rsid w:val="002770C1"/>
    <w:rsid w:val="0027769B"/>
    <w:rsid w:val="00283FEF"/>
    <w:rsid w:val="0029106E"/>
    <w:rsid w:val="00292241"/>
    <w:rsid w:val="00292569"/>
    <w:rsid w:val="002A0AA0"/>
    <w:rsid w:val="002A2968"/>
    <w:rsid w:val="002A314C"/>
    <w:rsid w:val="002A6350"/>
    <w:rsid w:val="002B1D6F"/>
    <w:rsid w:val="002B5ED6"/>
    <w:rsid w:val="002C0535"/>
    <w:rsid w:val="002C40BD"/>
    <w:rsid w:val="002C455B"/>
    <w:rsid w:val="002D281C"/>
    <w:rsid w:val="002D397F"/>
    <w:rsid w:val="002D4ABA"/>
    <w:rsid w:val="002D6F9D"/>
    <w:rsid w:val="002E02B9"/>
    <w:rsid w:val="002E1BA1"/>
    <w:rsid w:val="002E5661"/>
    <w:rsid w:val="002F1C9E"/>
    <w:rsid w:val="002F5103"/>
    <w:rsid w:val="002F563C"/>
    <w:rsid w:val="002F742F"/>
    <w:rsid w:val="00300762"/>
    <w:rsid w:val="003019E7"/>
    <w:rsid w:val="0030418F"/>
    <w:rsid w:val="00305C2B"/>
    <w:rsid w:val="003069D5"/>
    <w:rsid w:val="00314DF8"/>
    <w:rsid w:val="00315849"/>
    <w:rsid w:val="0031647C"/>
    <w:rsid w:val="00325496"/>
    <w:rsid w:val="00330DF1"/>
    <w:rsid w:val="003347CB"/>
    <w:rsid w:val="00335601"/>
    <w:rsid w:val="00343D6F"/>
    <w:rsid w:val="003445A6"/>
    <w:rsid w:val="003472C9"/>
    <w:rsid w:val="00353B49"/>
    <w:rsid w:val="00360CE6"/>
    <w:rsid w:val="00361BDF"/>
    <w:rsid w:val="00362BB7"/>
    <w:rsid w:val="0036413E"/>
    <w:rsid w:val="003726A1"/>
    <w:rsid w:val="00373489"/>
    <w:rsid w:val="00376AE1"/>
    <w:rsid w:val="00380859"/>
    <w:rsid w:val="0038123F"/>
    <w:rsid w:val="00386250"/>
    <w:rsid w:val="00390044"/>
    <w:rsid w:val="0039596E"/>
    <w:rsid w:val="00395E69"/>
    <w:rsid w:val="00396A3F"/>
    <w:rsid w:val="0039709C"/>
    <w:rsid w:val="003A09B7"/>
    <w:rsid w:val="003A18AC"/>
    <w:rsid w:val="003A42D2"/>
    <w:rsid w:val="003A4381"/>
    <w:rsid w:val="003A4E07"/>
    <w:rsid w:val="003A4E34"/>
    <w:rsid w:val="003A67FF"/>
    <w:rsid w:val="003B4285"/>
    <w:rsid w:val="003B4B6C"/>
    <w:rsid w:val="003B4CBC"/>
    <w:rsid w:val="003C2DEE"/>
    <w:rsid w:val="003C537A"/>
    <w:rsid w:val="003D08BD"/>
    <w:rsid w:val="003D2D05"/>
    <w:rsid w:val="003D3066"/>
    <w:rsid w:val="003D3309"/>
    <w:rsid w:val="003D52CF"/>
    <w:rsid w:val="003D6E8A"/>
    <w:rsid w:val="003D710E"/>
    <w:rsid w:val="003E6C66"/>
    <w:rsid w:val="003F0736"/>
    <w:rsid w:val="003F355E"/>
    <w:rsid w:val="003F463C"/>
    <w:rsid w:val="00400FA2"/>
    <w:rsid w:val="00401021"/>
    <w:rsid w:val="0040386F"/>
    <w:rsid w:val="00412361"/>
    <w:rsid w:val="00412860"/>
    <w:rsid w:val="00412ED7"/>
    <w:rsid w:val="00416993"/>
    <w:rsid w:val="00424CEB"/>
    <w:rsid w:val="00425CED"/>
    <w:rsid w:val="004275AF"/>
    <w:rsid w:val="004353EB"/>
    <w:rsid w:val="00444876"/>
    <w:rsid w:val="00450084"/>
    <w:rsid w:val="00450E86"/>
    <w:rsid w:val="00456F97"/>
    <w:rsid w:val="004618A8"/>
    <w:rsid w:val="00463339"/>
    <w:rsid w:val="0046739F"/>
    <w:rsid w:val="00470510"/>
    <w:rsid w:val="004748A1"/>
    <w:rsid w:val="0047594E"/>
    <w:rsid w:val="0047663D"/>
    <w:rsid w:val="004803B3"/>
    <w:rsid w:val="0048205C"/>
    <w:rsid w:val="00483784"/>
    <w:rsid w:val="004876F6"/>
    <w:rsid w:val="00493016"/>
    <w:rsid w:val="00494652"/>
    <w:rsid w:val="00495492"/>
    <w:rsid w:val="00496884"/>
    <w:rsid w:val="00497514"/>
    <w:rsid w:val="004A4FBA"/>
    <w:rsid w:val="004A5B8C"/>
    <w:rsid w:val="004A64F5"/>
    <w:rsid w:val="004B0518"/>
    <w:rsid w:val="004B2FFA"/>
    <w:rsid w:val="004C096E"/>
    <w:rsid w:val="004C4102"/>
    <w:rsid w:val="004C4C3F"/>
    <w:rsid w:val="004C5E96"/>
    <w:rsid w:val="004C604F"/>
    <w:rsid w:val="004D24F9"/>
    <w:rsid w:val="004D535D"/>
    <w:rsid w:val="004E04A8"/>
    <w:rsid w:val="004E191D"/>
    <w:rsid w:val="004E6194"/>
    <w:rsid w:val="004F246D"/>
    <w:rsid w:val="004F4B9C"/>
    <w:rsid w:val="004F5876"/>
    <w:rsid w:val="00503CB3"/>
    <w:rsid w:val="00504785"/>
    <w:rsid w:val="00514CD7"/>
    <w:rsid w:val="0051799A"/>
    <w:rsid w:val="00524C52"/>
    <w:rsid w:val="00525802"/>
    <w:rsid w:val="00530980"/>
    <w:rsid w:val="005312BA"/>
    <w:rsid w:val="00533529"/>
    <w:rsid w:val="00534321"/>
    <w:rsid w:val="00536A41"/>
    <w:rsid w:val="00536A64"/>
    <w:rsid w:val="00537252"/>
    <w:rsid w:val="0056152B"/>
    <w:rsid w:val="005637D4"/>
    <w:rsid w:val="0056565B"/>
    <w:rsid w:val="00572277"/>
    <w:rsid w:val="00573A2F"/>
    <w:rsid w:val="00574412"/>
    <w:rsid w:val="005759B5"/>
    <w:rsid w:val="00575BE0"/>
    <w:rsid w:val="005773BD"/>
    <w:rsid w:val="0058217B"/>
    <w:rsid w:val="00585A9C"/>
    <w:rsid w:val="00587F3B"/>
    <w:rsid w:val="00591ABA"/>
    <w:rsid w:val="005973ED"/>
    <w:rsid w:val="00597CDB"/>
    <w:rsid w:val="00597E47"/>
    <w:rsid w:val="005A1CA2"/>
    <w:rsid w:val="005A4207"/>
    <w:rsid w:val="005A617A"/>
    <w:rsid w:val="005B041C"/>
    <w:rsid w:val="005B348C"/>
    <w:rsid w:val="005B5279"/>
    <w:rsid w:val="005C1F41"/>
    <w:rsid w:val="005C3CE7"/>
    <w:rsid w:val="005D306C"/>
    <w:rsid w:val="005D397B"/>
    <w:rsid w:val="005D62CB"/>
    <w:rsid w:val="005D69E5"/>
    <w:rsid w:val="005E06D8"/>
    <w:rsid w:val="005E5E20"/>
    <w:rsid w:val="005E7DE4"/>
    <w:rsid w:val="005F396D"/>
    <w:rsid w:val="005F5E5D"/>
    <w:rsid w:val="005F6147"/>
    <w:rsid w:val="005F7C26"/>
    <w:rsid w:val="006002AD"/>
    <w:rsid w:val="0060253F"/>
    <w:rsid w:val="00605A86"/>
    <w:rsid w:val="006077D1"/>
    <w:rsid w:val="00611492"/>
    <w:rsid w:val="00611A14"/>
    <w:rsid w:val="00612C9B"/>
    <w:rsid w:val="006151DB"/>
    <w:rsid w:val="00617735"/>
    <w:rsid w:val="00620F37"/>
    <w:rsid w:val="006214BA"/>
    <w:rsid w:val="006260B2"/>
    <w:rsid w:val="00627315"/>
    <w:rsid w:val="00637EE9"/>
    <w:rsid w:val="006400E2"/>
    <w:rsid w:val="00642B9B"/>
    <w:rsid w:val="00654E2D"/>
    <w:rsid w:val="00655A02"/>
    <w:rsid w:val="00660956"/>
    <w:rsid w:val="00660EA5"/>
    <w:rsid w:val="00664505"/>
    <w:rsid w:val="0067319F"/>
    <w:rsid w:val="006752A9"/>
    <w:rsid w:val="0067593F"/>
    <w:rsid w:val="00677F1F"/>
    <w:rsid w:val="00690234"/>
    <w:rsid w:val="00690E56"/>
    <w:rsid w:val="0069303C"/>
    <w:rsid w:val="00693175"/>
    <w:rsid w:val="0069534B"/>
    <w:rsid w:val="006A25CD"/>
    <w:rsid w:val="006A3F85"/>
    <w:rsid w:val="006A5DB3"/>
    <w:rsid w:val="006B237E"/>
    <w:rsid w:val="006B7956"/>
    <w:rsid w:val="006C0B2F"/>
    <w:rsid w:val="006C3C7F"/>
    <w:rsid w:val="006C4758"/>
    <w:rsid w:val="006C49E1"/>
    <w:rsid w:val="006C597E"/>
    <w:rsid w:val="006C7E92"/>
    <w:rsid w:val="006E2EDB"/>
    <w:rsid w:val="006F01B3"/>
    <w:rsid w:val="006F0785"/>
    <w:rsid w:val="00703717"/>
    <w:rsid w:val="007041C6"/>
    <w:rsid w:val="00704BFB"/>
    <w:rsid w:val="00705F4C"/>
    <w:rsid w:val="00706D03"/>
    <w:rsid w:val="00711020"/>
    <w:rsid w:val="00713D00"/>
    <w:rsid w:val="007150DB"/>
    <w:rsid w:val="00720868"/>
    <w:rsid w:val="007246F4"/>
    <w:rsid w:val="0072691B"/>
    <w:rsid w:val="00730ABC"/>
    <w:rsid w:val="00732614"/>
    <w:rsid w:val="00733B92"/>
    <w:rsid w:val="00733C78"/>
    <w:rsid w:val="0073492A"/>
    <w:rsid w:val="0073588A"/>
    <w:rsid w:val="00736498"/>
    <w:rsid w:val="00736B82"/>
    <w:rsid w:val="0074287A"/>
    <w:rsid w:val="00747FC1"/>
    <w:rsid w:val="00760249"/>
    <w:rsid w:val="007620A2"/>
    <w:rsid w:val="00762701"/>
    <w:rsid w:val="0076339B"/>
    <w:rsid w:val="007645B4"/>
    <w:rsid w:val="00766633"/>
    <w:rsid w:val="0076708E"/>
    <w:rsid w:val="00771240"/>
    <w:rsid w:val="00772068"/>
    <w:rsid w:val="007768BB"/>
    <w:rsid w:val="00781D51"/>
    <w:rsid w:val="00787747"/>
    <w:rsid w:val="00790738"/>
    <w:rsid w:val="00791132"/>
    <w:rsid w:val="007927BA"/>
    <w:rsid w:val="00797890"/>
    <w:rsid w:val="007A1904"/>
    <w:rsid w:val="007A4204"/>
    <w:rsid w:val="007A47DF"/>
    <w:rsid w:val="007A47E3"/>
    <w:rsid w:val="007B0CC9"/>
    <w:rsid w:val="007B39AC"/>
    <w:rsid w:val="007B5E9B"/>
    <w:rsid w:val="007B5F3F"/>
    <w:rsid w:val="007C0CE9"/>
    <w:rsid w:val="007C1D2F"/>
    <w:rsid w:val="007C4F95"/>
    <w:rsid w:val="007C5F42"/>
    <w:rsid w:val="007D268D"/>
    <w:rsid w:val="007D6159"/>
    <w:rsid w:val="007D6D7A"/>
    <w:rsid w:val="007D77FC"/>
    <w:rsid w:val="007E605F"/>
    <w:rsid w:val="007F6B50"/>
    <w:rsid w:val="00801B6F"/>
    <w:rsid w:val="00805F54"/>
    <w:rsid w:val="00806BC5"/>
    <w:rsid w:val="0080771E"/>
    <w:rsid w:val="0081047C"/>
    <w:rsid w:val="00810986"/>
    <w:rsid w:val="00813151"/>
    <w:rsid w:val="0081322D"/>
    <w:rsid w:val="008158BC"/>
    <w:rsid w:val="008168C3"/>
    <w:rsid w:val="00816FE9"/>
    <w:rsid w:val="0082397A"/>
    <w:rsid w:val="00825949"/>
    <w:rsid w:val="00825D4C"/>
    <w:rsid w:val="008303A3"/>
    <w:rsid w:val="00837FB1"/>
    <w:rsid w:val="00852A39"/>
    <w:rsid w:val="00855F3A"/>
    <w:rsid w:val="00863A35"/>
    <w:rsid w:val="00863D22"/>
    <w:rsid w:val="00864431"/>
    <w:rsid w:val="00866787"/>
    <w:rsid w:val="00867CA1"/>
    <w:rsid w:val="008742B5"/>
    <w:rsid w:val="0088016A"/>
    <w:rsid w:val="00885E04"/>
    <w:rsid w:val="008870B9"/>
    <w:rsid w:val="008905F1"/>
    <w:rsid w:val="008915A8"/>
    <w:rsid w:val="00892BC3"/>
    <w:rsid w:val="008B2A88"/>
    <w:rsid w:val="008B57D2"/>
    <w:rsid w:val="008C2869"/>
    <w:rsid w:val="008C3953"/>
    <w:rsid w:val="008C3AF4"/>
    <w:rsid w:val="008C5B27"/>
    <w:rsid w:val="008D0BA2"/>
    <w:rsid w:val="008D2DBD"/>
    <w:rsid w:val="008D68B0"/>
    <w:rsid w:val="008E2202"/>
    <w:rsid w:val="008E255E"/>
    <w:rsid w:val="008E52B6"/>
    <w:rsid w:val="008E557D"/>
    <w:rsid w:val="008E699D"/>
    <w:rsid w:val="008E6C18"/>
    <w:rsid w:val="008F04FD"/>
    <w:rsid w:val="008F202E"/>
    <w:rsid w:val="008F2988"/>
    <w:rsid w:val="008F2D7C"/>
    <w:rsid w:val="008F723F"/>
    <w:rsid w:val="0090033D"/>
    <w:rsid w:val="009003E4"/>
    <w:rsid w:val="009029A5"/>
    <w:rsid w:val="009044B4"/>
    <w:rsid w:val="00916632"/>
    <w:rsid w:val="0091739A"/>
    <w:rsid w:val="00920957"/>
    <w:rsid w:val="0092227D"/>
    <w:rsid w:val="00925581"/>
    <w:rsid w:val="00925B2C"/>
    <w:rsid w:val="00927687"/>
    <w:rsid w:val="00930E2D"/>
    <w:rsid w:val="00935E5F"/>
    <w:rsid w:val="00936C22"/>
    <w:rsid w:val="00942DB4"/>
    <w:rsid w:val="00945204"/>
    <w:rsid w:val="00950279"/>
    <w:rsid w:val="0096131D"/>
    <w:rsid w:val="0097093B"/>
    <w:rsid w:val="009713C9"/>
    <w:rsid w:val="00972240"/>
    <w:rsid w:val="00976599"/>
    <w:rsid w:val="0097725C"/>
    <w:rsid w:val="00980C36"/>
    <w:rsid w:val="00983922"/>
    <w:rsid w:val="009853CA"/>
    <w:rsid w:val="00985C6C"/>
    <w:rsid w:val="009920BA"/>
    <w:rsid w:val="00992F7A"/>
    <w:rsid w:val="0099587C"/>
    <w:rsid w:val="00997E63"/>
    <w:rsid w:val="009A04DD"/>
    <w:rsid w:val="009A04E0"/>
    <w:rsid w:val="009A091F"/>
    <w:rsid w:val="009A2022"/>
    <w:rsid w:val="009A3538"/>
    <w:rsid w:val="009A6B31"/>
    <w:rsid w:val="009A7787"/>
    <w:rsid w:val="009A7F8A"/>
    <w:rsid w:val="009B35DF"/>
    <w:rsid w:val="009C1A83"/>
    <w:rsid w:val="009D0FB8"/>
    <w:rsid w:val="009D39E7"/>
    <w:rsid w:val="009D5D7C"/>
    <w:rsid w:val="009D6024"/>
    <w:rsid w:val="009E5042"/>
    <w:rsid w:val="009E7CBF"/>
    <w:rsid w:val="009F5730"/>
    <w:rsid w:val="009F57F0"/>
    <w:rsid w:val="00A021D9"/>
    <w:rsid w:val="00A0640F"/>
    <w:rsid w:val="00A1238D"/>
    <w:rsid w:val="00A12B96"/>
    <w:rsid w:val="00A147E5"/>
    <w:rsid w:val="00A15312"/>
    <w:rsid w:val="00A15A75"/>
    <w:rsid w:val="00A16A64"/>
    <w:rsid w:val="00A20CDB"/>
    <w:rsid w:val="00A24011"/>
    <w:rsid w:val="00A33EB1"/>
    <w:rsid w:val="00A34DD9"/>
    <w:rsid w:val="00A35475"/>
    <w:rsid w:val="00A40839"/>
    <w:rsid w:val="00A417B9"/>
    <w:rsid w:val="00A42EDB"/>
    <w:rsid w:val="00A4765B"/>
    <w:rsid w:val="00A509B6"/>
    <w:rsid w:val="00A54FE0"/>
    <w:rsid w:val="00A55FAE"/>
    <w:rsid w:val="00A57030"/>
    <w:rsid w:val="00A602FA"/>
    <w:rsid w:val="00A6246E"/>
    <w:rsid w:val="00A635D3"/>
    <w:rsid w:val="00A6480B"/>
    <w:rsid w:val="00A65283"/>
    <w:rsid w:val="00A71C1C"/>
    <w:rsid w:val="00A75FFC"/>
    <w:rsid w:val="00A7634F"/>
    <w:rsid w:val="00A81677"/>
    <w:rsid w:val="00A81AF5"/>
    <w:rsid w:val="00A86148"/>
    <w:rsid w:val="00A86C73"/>
    <w:rsid w:val="00A907E7"/>
    <w:rsid w:val="00A9569B"/>
    <w:rsid w:val="00AA2DFF"/>
    <w:rsid w:val="00AA59ED"/>
    <w:rsid w:val="00AA62A1"/>
    <w:rsid w:val="00AA65EF"/>
    <w:rsid w:val="00AA67EC"/>
    <w:rsid w:val="00AB0308"/>
    <w:rsid w:val="00AB0D0D"/>
    <w:rsid w:val="00AB4882"/>
    <w:rsid w:val="00AB6839"/>
    <w:rsid w:val="00AC3E52"/>
    <w:rsid w:val="00AC5FDC"/>
    <w:rsid w:val="00AD1296"/>
    <w:rsid w:val="00AD1AE2"/>
    <w:rsid w:val="00AE1DAE"/>
    <w:rsid w:val="00AE5698"/>
    <w:rsid w:val="00AE5CCC"/>
    <w:rsid w:val="00AE5DBC"/>
    <w:rsid w:val="00AF2CA3"/>
    <w:rsid w:val="00B00E64"/>
    <w:rsid w:val="00B01FCF"/>
    <w:rsid w:val="00B02619"/>
    <w:rsid w:val="00B138B7"/>
    <w:rsid w:val="00B2037A"/>
    <w:rsid w:val="00B207D4"/>
    <w:rsid w:val="00B20C75"/>
    <w:rsid w:val="00B46EC9"/>
    <w:rsid w:val="00B510AB"/>
    <w:rsid w:val="00B664F6"/>
    <w:rsid w:val="00B70386"/>
    <w:rsid w:val="00B774F2"/>
    <w:rsid w:val="00B860CF"/>
    <w:rsid w:val="00B87335"/>
    <w:rsid w:val="00B90D16"/>
    <w:rsid w:val="00BA42CB"/>
    <w:rsid w:val="00BA55D7"/>
    <w:rsid w:val="00BA69E2"/>
    <w:rsid w:val="00BB0D70"/>
    <w:rsid w:val="00BB15F6"/>
    <w:rsid w:val="00BB1F42"/>
    <w:rsid w:val="00BB77DC"/>
    <w:rsid w:val="00BC1105"/>
    <w:rsid w:val="00BC2A71"/>
    <w:rsid w:val="00BC3920"/>
    <w:rsid w:val="00BD2798"/>
    <w:rsid w:val="00BD382A"/>
    <w:rsid w:val="00BD53CF"/>
    <w:rsid w:val="00BD7286"/>
    <w:rsid w:val="00BD7BBA"/>
    <w:rsid w:val="00BE0145"/>
    <w:rsid w:val="00BE0FA7"/>
    <w:rsid w:val="00BF2D78"/>
    <w:rsid w:val="00BF3E00"/>
    <w:rsid w:val="00BF58D7"/>
    <w:rsid w:val="00BF5DB1"/>
    <w:rsid w:val="00BF7EC2"/>
    <w:rsid w:val="00C00DFD"/>
    <w:rsid w:val="00C046F1"/>
    <w:rsid w:val="00C04777"/>
    <w:rsid w:val="00C04FAE"/>
    <w:rsid w:val="00C11133"/>
    <w:rsid w:val="00C149A9"/>
    <w:rsid w:val="00C14ADC"/>
    <w:rsid w:val="00C20F70"/>
    <w:rsid w:val="00C2271D"/>
    <w:rsid w:val="00C22BF8"/>
    <w:rsid w:val="00C30833"/>
    <w:rsid w:val="00C33E5F"/>
    <w:rsid w:val="00C37BE1"/>
    <w:rsid w:val="00C37E65"/>
    <w:rsid w:val="00C41A87"/>
    <w:rsid w:val="00C42180"/>
    <w:rsid w:val="00C435F2"/>
    <w:rsid w:val="00C522FC"/>
    <w:rsid w:val="00C5541A"/>
    <w:rsid w:val="00C554B5"/>
    <w:rsid w:val="00C5589B"/>
    <w:rsid w:val="00C55DC8"/>
    <w:rsid w:val="00C5698B"/>
    <w:rsid w:val="00C61944"/>
    <w:rsid w:val="00C62DA4"/>
    <w:rsid w:val="00C63D89"/>
    <w:rsid w:val="00C70E9D"/>
    <w:rsid w:val="00C80581"/>
    <w:rsid w:val="00C80F9E"/>
    <w:rsid w:val="00C83F82"/>
    <w:rsid w:val="00C86269"/>
    <w:rsid w:val="00C86FC8"/>
    <w:rsid w:val="00C90A5C"/>
    <w:rsid w:val="00C90D94"/>
    <w:rsid w:val="00C92657"/>
    <w:rsid w:val="00C93721"/>
    <w:rsid w:val="00C944C9"/>
    <w:rsid w:val="00C94A9D"/>
    <w:rsid w:val="00C95176"/>
    <w:rsid w:val="00C95355"/>
    <w:rsid w:val="00CA28D8"/>
    <w:rsid w:val="00CB2479"/>
    <w:rsid w:val="00CB3271"/>
    <w:rsid w:val="00CC06C8"/>
    <w:rsid w:val="00CC5B52"/>
    <w:rsid w:val="00CD326E"/>
    <w:rsid w:val="00CD665E"/>
    <w:rsid w:val="00CE022D"/>
    <w:rsid w:val="00CE0843"/>
    <w:rsid w:val="00CE08DE"/>
    <w:rsid w:val="00CE24CA"/>
    <w:rsid w:val="00CF0688"/>
    <w:rsid w:val="00CF17AD"/>
    <w:rsid w:val="00CF54A4"/>
    <w:rsid w:val="00D01B1D"/>
    <w:rsid w:val="00D07366"/>
    <w:rsid w:val="00D111B9"/>
    <w:rsid w:val="00D11AC9"/>
    <w:rsid w:val="00D137BF"/>
    <w:rsid w:val="00D13D9A"/>
    <w:rsid w:val="00D1560C"/>
    <w:rsid w:val="00D165BD"/>
    <w:rsid w:val="00D16778"/>
    <w:rsid w:val="00D16CE6"/>
    <w:rsid w:val="00D17301"/>
    <w:rsid w:val="00D227F7"/>
    <w:rsid w:val="00D229DC"/>
    <w:rsid w:val="00D234CC"/>
    <w:rsid w:val="00D238D9"/>
    <w:rsid w:val="00D26344"/>
    <w:rsid w:val="00D27230"/>
    <w:rsid w:val="00D34BB2"/>
    <w:rsid w:val="00D4359B"/>
    <w:rsid w:val="00D525D0"/>
    <w:rsid w:val="00D5738E"/>
    <w:rsid w:val="00D60B9E"/>
    <w:rsid w:val="00D60BF7"/>
    <w:rsid w:val="00D613B9"/>
    <w:rsid w:val="00D654DD"/>
    <w:rsid w:val="00D67F8F"/>
    <w:rsid w:val="00D706DE"/>
    <w:rsid w:val="00D74EE9"/>
    <w:rsid w:val="00D753AC"/>
    <w:rsid w:val="00D82229"/>
    <w:rsid w:val="00D91992"/>
    <w:rsid w:val="00D93E1A"/>
    <w:rsid w:val="00D94CE6"/>
    <w:rsid w:val="00DA2682"/>
    <w:rsid w:val="00DA2CE0"/>
    <w:rsid w:val="00DA330D"/>
    <w:rsid w:val="00DA5F33"/>
    <w:rsid w:val="00DA6B7D"/>
    <w:rsid w:val="00DB42B0"/>
    <w:rsid w:val="00DB504D"/>
    <w:rsid w:val="00DB6693"/>
    <w:rsid w:val="00DC2EE9"/>
    <w:rsid w:val="00DC4F57"/>
    <w:rsid w:val="00DC5328"/>
    <w:rsid w:val="00DC6F80"/>
    <w:rsid w:val="00DD3975"/>
    <w:rsid w:val="00DD68E0"/>
    <w:rsid w:val="00DD7204"/>
    <w:rsid w:val="00DE2094"/>
    <w:rsid w:val="00DE3697"/>
    <w:rsid w:val="00DE3BA8"/>
    <w:rsid w:val="00DF08FE"/>
    <w:rsid w:val="00DF2DF6"/>
    <w:rsid w:val="00DF3C40"/>
    <w:rsid w:val="00DF43C2"/>
    <w:rsid w:val="00DF4429"/>
    <w:rsid w:val="00DF5870"/>
    <w:rsid w:val="00E10B0E"/>
    <w:rsid w:val="00E1363A"/>
    <w:rsid w:val="00E13F94"/>
    <w:rsid w:val="00E17722"/>
    <w:rsid w:val="00E1785F"/>
    <w:rsid w:val="00E20349"/>
    <w:rsid w:val="00E2473C"/>
    <w:rsid w:val="00E25EB9"/>
    <w:rsid w:val="00E26BA3"/>
    <w:rsid w:val="00E31795"/>
    <w:rsid w:val="00E33CFB"/>
    <w:rsid w:val="00E41C52"/>
    <w:rsid w:val="00E43150"/>
    <w:rsid w:val="00E522AF"/>
    <w:rsid w:val="00E54443"/>
    <w:rsid w:val="00E565EF"/>
    <w:rsid w:val="00E608C2"/>
    <w:rsid w:val="00E617B6"/>
    <w:rsid w:val="00E61DD6"/>
    <w:rsid w:val="00E62CEC"/>
    <w:rsid w:val="00E65128"/>
    <w:rsid w:val="00E7022C"/>
    <w:rsid w:val="00E723B3"/>
    <w:rsid w:val="00E73D53"/>
    <w:rsid w:val="00E835A0"/>
    <w:rsid w:val="00E836FF"/>
    <w:rsid w:val="00E91385"/>
    <w:rsid w:val="00E97E52"/>
    <w:rsid w:val="00EB3446"/>
    <w:rsid w:val="00EB5091"/>
    <w:rsid w:val="00EC06DE"/>
    <w:rsid w:val="00EC1777"/>
    <w:rsid w:val="00EC2EC3"/>
    <w:rsid w:val="00ED1D44"/>
    <w:rsid w:val="00ED2D50"/>
    <w:rsid w:val="00ED5287"/>
    <w:rsid w:val="00ED74EE"/>
    <w:rsid w:val="00ED7533"/>
    <w:rsid w:val="00EE6B77"/>
    <w:rsid w:val="00EF310B"/>
    <w:rsid w:val="00EF3F8B"/>
    <w:rsid w:val="00EF4AAB"/>
    <w:rsid w:val="00F00361"/>
    <w:rsid w:val="00F0231C"/>
    <w:rsid w:val="00F03233"/>
    <w:rsid w:val="00F03579"/>
    <w:rsid w:val="00F216A1"/>
    <w:rsid w:val="00F23EFE"/>
    <w:rsid w:val="00F24EFC"/>
    <w:rsid w:val="00F25D0A"/>
    <w:rsid w:val="00F25DAA"/>
    <w:rsid w:val="00F26F48"/>
    <w:rsid w:val="00F27C6D"/>
    <w:rsid w:val="00F30C6D"/>
    <w:rsid w:val="00F30E54"/>
    <w:rsid w:val="00F319D4"/>
    <w:rsid w:val="00F33583"/>
    <w:rsid w:val="00F345F0"/>
    <w:rsid w:val="00F4114C"/>
    <w:rsid w:val="00F42D26"/>
    <w:rsid w:val="00F51164"/>
    <w:rsid w:val="00F514A9"/>
    <w:rsid w:val="00F5748D"/>
    <w:rsid w:val="00F575E5"/>
    <w:rsid w:val="00F60857"/>
    <w:rsid w:val="00F62AFE"/>
    <w:rsid w:val="00F66888"/>
    <w:rsid w:val="00F71209"/>
    <w:rsid w:val="00F779C9"/>
    <w:rsid w:val="00F828FE"/>
    <w:rsid w:val="00F82BC5"/>
    <w:rsid w:val="00F8679E"/>
    <w:rsid w:val="00F86D3F"/>
    <w:rsid w:val="00F87CDA"/>
    <w:rsid w:val="00F87D79"/>
    <w:rsid w:val="00F92E51"/>
    <w:rsid w:val="00F97ED4"/>
    <w:rsid w:val="00FA0BFF"/>
    <w:rsid w:val="00FA22DC"/>
    <w:rsid w:val="00FA2C63"/>
    <w:rsid w:val="00FA5F7C"/>
    <w:rsid w:val="00FB53DA"/>
    <w:rsid w:val="00FC2E20"/>
    <w:rsid w:val="00FC63E9"/>
    <w:rsid w:val="00FD5913"/>
    <w:rsid w:val="00FE0C8B"/>
    <w:rsid w:val="00FE60D7"/>
    <w:rsid w:val="00FF3D3B"/>
    <w:rsid w:val="00FF4BB3"/>
    <w:rsid w:val="00FF7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E39C73"/>
  <w15:docId w15:val="{2F468940-BD3C-41F4-B084-5377DC4CE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rPr>
  </w:style>
  <w:style w:type="paragraph" w:styleId="1">
    <w:name w:val="heading 1"/>
    <w:aliases w:val="Заголовок 1 Знак1,Заголовок 1 Знак Знак,Head 9,новая страница,H1,Заголовок 1 Знак2,Заголовок 1 Знак Знак1"/>
    <w:basedOn w:val="a4"/>
    <w:next w:val="a5"/>
    <w:link w:val="10"/>
    <w:qFormat/>
    <w:pPr>
      <w:keepNext/>
      <w:numPr>
        <w:numId w:val="5"/>
      </w:numPr>
      <w:spacing w:before="240" w:after="120"/>
      <w:outlineLvl w:val="0"/>
    </w:pPr>
    <w:rPr>
      <w:rFonts w:ascii="Arial" w:hAnsi="Arial"/>
      <w:b/>
      <w:caps/>
      <w:kern w:val="28"/>
      <w:sz w:val="28"/>
    </w:rPr>
  </w:style>
  <w:style w:type="paragraph" w:styleId="21">
    <w:name w:val="heading 2"/>
    <w:aliases w:val="Заголовок 2 Знак1,Заголовок 2 Знак Знак,Заголовок 2 Знак2 Знак,Заголовок 2 Знак1 Знак Знак,Заголовок 2 Знак Знак1 Знак,Заголовок 2 Знак1 Знак1,Заголовок 2 Знак Знак Знак1,Заголовок 2 Знак Знак Знак Знак,H2,H2 Знак"/>
    <w:basedOn w:val="a4"/>
    <w:next w:val="a5"/>
    <w:link w:val="22"/>
    <w:qFormat/>
    <w:pPr>
      <w:keepNext/>
      <w:spacing w:before="240" w:after="80"/>
      <w:outlineLvl w:val="1"/>
    </w:pPr>
    <w:rPr>
      <w:rFonts w:ascii="Arial" w:hAnsi="Arial"/>
      <w:b/>
      <w:i/>
      <w:sz w:val="26"/>
    </w:rPr>
  </w:style>
  <w:style w:type="paragraph" w:styleId="30">
    <w:name w:val="heading 3"/>
    <w:basedOn w:val="a4"/>
    <w:next w:val="a5"/>
    <w:qFormat/>
    <w:pPr>
      <w:keepNext/>
      <w:spacing w:before="240" w:after="60"/>
      <w:outlineLvl w:val="2"/>
    </w:pPr>
    <w:rPr>
      <w:rFonts w:ascii="Arial" w:hAnsi="Arial"/>
      <w:b/>
    </w:rPr>
  </w:style>
  <w:style w:type="paragraph" w:styleId="40">
    <w:name w:val="heading 4"/>
    <w:basedOn w:val="a4"/>
    <w:next w:val="a5"/>
    <w:qFormat/>
    <w:pPr>
      <w:keepNext/>
      <w:numPr>
        <w:ilvl w:val="3"/>
        <w:numId w:val="5"/>
      </w:numPr>
      <w:spacing w:before="240" w:after="60"/>
      <w:outlineLvl w:val="3"/>
    </w:pPr>
    <w:rPr>
      <w:rFonts w:ascii="Arial" w:hAnsi="Arial"/>
      <w:b/>
      <w:i/>
    </w:rPr>
  </w:style>
  <w:style w:type="paragraph" w:styleId="50">
    <w:name w:val="heading 5"/>
    <w:basedOn w:val="a4"/>
    <w:next w:val="a5"/>
    <w:qFormat/>
    <w:pPr>
      <w:keepNext/>
      <w:numPr>
        <w:ilvl w:val="4"/>
        <w:numId w:val="5"/>
      </w:numPr>
      <w:spacing w:before="240" w:after="40"/>
      <w:outlineLvl w:val="4"/>
    </w:pPr>
    <w:rPr>
      <w:rFonts w:ascii="Arial" w:hAnsi="Arial"/>
      <w:b/>
    </w:rPr>
  </w:style>
  <w:style w:type="paragraph" w:styleId="6">
    <w:name w:val="heading 6"/>
    <w:basedOn w:val="a4"/>
    <w:next w:val="a5"/>
    <w:qFormat/>
    <w:pPr>
      <w:numPr>
        <w:ilvl w:val="5"/>
        <w:numId w:val="5"/>
      </w:numPr>
      <w:spacing w:before="200" w:after="40"/>
      <w:outlineLvl w:val="5"/>
    </w:pPr>
    <w:rPr>
      <w:rFonts w:ascii="Arial" w:hAnsi="Arial"/>
      <w:b/>
      <w:i/>
    </w:rPr>
  </w:style>
  <w:style w:type="paragraph" w:styleId="7">
    <w:name w:val="heading 7"/>
    <w:basedOn w:val="a4"/>
    <w:next w:val="a5"/>
    <w:qFormat/>
    <w:pPr>
      <w:keepNext/>
      <w:numPr>
        <w:ilvl w:val="6"/>
        <w:numId w:val="5"/>
      </w:numPr>
      <w:spacing w:before="200" w:after="40"/>
      <w:outlineLvl w:val="6"/>
    </w:pPr>
    <w:rPr>
      <w:rFonts w:ascii="Arial" w:hAnsi="Arial"/>
      <w:b/>
      <w:sz w:val="20"/>
    </w:rPr>
  </w:style>
  <w:style w:type="paragraph" w:styleId="8">
    <w:name w:val="heading 8"/>
    <w:basedOn w:val="a4"/>
    <w:next w:val="a5"/>
    <w:qFormat/>
    <w:pPr>
      <w:keepNext/>
      <w:numPr>
        <w:ilvl w:val="7"/>
        <w:numId w:val="5"/>
      </w:numPr>
      <w:spacing w:before="200" w:after="40"/>
      <w:outlineLvl w:val="7"/>
    </w:pPr>
    <w:rPr>
      <w:rFonts w:ascii="Arial" w:hAnsi="Arial"/>
      <w:b/>
      <w:i/>
      <w:sz w:val="20"/>
    </w:rPr>
  </w:style>
  <w:style w:type="paragraph" w:styleId="9">
    <w:name w:val="heading 9"/>
    <w:basedOn w:val="a4"/>
    <w:next w:val="a5"/>
    <w:link w:val="90"/>
    <w:qFormat/>
    <w:pPr>
      <w:keepNext/>
      <w:numPr>
        <w:ilvl w:val="8"/>
        <w:numId w:val="5"/>
      </w:numPr>
      <w:spacing w:before="200" w:after="40"/>
      <w:outlineLvl w:val="8"/>
    </w:pPr>
    <w:rPr>
      <w:rFonts w:ascii="Arial" w:hAnsi="Arial"/>
      <w:b/>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Аб,Абз,А,Абза,1,Зна"/>
    <w:basedOn w:val="a4"/>
    <w:link w:val="a9"/>
    <w:qFormat/>
    <w:pPr>
      <w:ind w:firstLine="709"/>
      <w:jc w:val="both"/>
    </w:pPr>
  </w:style>
  <w:style w:type="paragraph" w:styleId="aa">
    <w:name w:val="footer"/>
    <w:basedOn w:val="a4"/>
    <w:pPr>
      <w:tabs>
        <w:tab w:val="center" w:pos="4820"/>
        <w:tab w:val="right" w:pos="9639"/>
      </w:tabs>
    </w:pPr>
    <w:rPr>
      <w:noProof/>
      <w:sz w:val="18"/>
    </w:rPr>
  </w:style>
  <w:style w:type="paragraph" w:styleId="ab">
    <w:name w:val="table of authorities"/>
    <w:basedOn w:val="a4"/>
    <w:next w:val="a4"/>
    <w:semiHidden/>
    <w:pPr>
      <w:ind w:left="220" w:hanging="220"/>
    </w:pPr>
  </w:style>
  <w:style w:type="paragraph" w:styleId="20">
    <w:name w:val="List Bullet 2"/>
    <w:basedOn w:val="a4"/>
    <w:pPr>
      <w:numPr>
        <w:numId w:val="9"/>
      </w:numPr>
      <w:tabs>
        <w:tab w:val="clear" w:pos="720"/>
        <w:tab w:val="num" w:pos="1843"/>
      </w:tabs>
      <w:ind w:left="709" w:firstLine="709"/>
      <w:jc w:val="both"/>
    </w:pPr>
  </w:style>
  <w:style w:type="paragraph" w:styleId="a">
    <w:name w:val="List Bullet"/>
    <w:basedOn w:val="a4"/>
    <w:pPr>
      <w:numPr>
        <w:numId w:val="8"/>
      </w:numPr>
      <w:tabs>
        <w:tab w:val="clear" w:pos="360"/>
        <w:tab w:val="num" w:pos="993"/>
      </w:tabs>
      <w:ind w:left="0" w:firstLine="709"/>
      <w:jc w:val="both"/>
    </w:pPr>
  </w:style>
  <w:style w:type="paragraph" w:styleId="ac">
    <w:name w:val="List"/>
    <w:basedOn w:val="a4"/>
    <w:pPr>
      <w:ind w:left="360" w:hanging="360"/>
    </w:pPr>
  </w:style>
  <w:style w:type="paragraph" w:customStyle="1" w:styleId="ad">
    <w:name w:val="Таблица_строка"/>
    <w:basedOn w:val="a4"/>
    <w:rsid w:val="00EB3446"/>
    <w:pPr>
      <w:keepNext/>
      <w:jc w:val="center"/>
    </w:pPr>
    <w:rPr>
      <w:rFonts w:ascii="Arial" w:hAnsi="Arial"/>
      <w:sz w:val="22"/>
      <w:lang w:val="en-US"/>
    </w:rPr>
  </w:style>
  <w:style w:type="paragraph" w:styleId="ae">
    <w:name w:val="header"/>
    <w:basedOn w:val="a4"/>
    <w:pPr>
      <w:tabs>
        <w:tab w:val="center" w:pos="4820"/>
        <w:tab w:val="right" w:pos="9639"/>
      </w:tabs>
    </w:pPr>
    <w:rPr>
      <w:sz w:val="18"/>
    </w:rPr>
  </w:style>
  <w:style w:type="character" w:styleId="af">
    <w:name w:val="page number"/>
    <w:rPr>
      <w:sz w:val="20"/>
    </w:rPr>
  </w:style>
  <w:style w:type="paragraph" w:styleId="af0">
    <w:name w:val="envelope address"/>
    <w:basedOn w:val="a4"/>
    <w:pPr>
      <w:framePr w:w="7920" w:h="1980" w:hRule="exact" w:hSpace="180" w:wrap="auto" w:hAnchor="page" w:xAlign="center" w:yAlign="bottom"/>
      <w:ind w:left="2880"/>
    </w:pPr>
    <w:rPr>
      <w:rFonts w:ascii="Arial" w:hAnsi="Arial"/>
    </w:rPr>
  </w:style>
  <w:style w:type="paragraph" w:styleId="3">
    <w:name w:val="List Bullet 3"/>
    <w:basedOn w:val="a4"/>
    <w:pPr>
      <w:numPr>
        <w:numId w:val="1"/>
      </w:numPr>
    </w:pPr>
  </w:style>
  <w:style w:type="paragraph" w:styleId="91">
    <w:name w:val="toc 9"/>
    <w:basedOn w:val="a4"/>
    <w:next w:val="a4"/>
    <w:autoRedefine/>
    <w:uiPriority w:val="39"/>
    <w:rsid w:val="00F319D4"/>
    <w:pPr>
      <w:tabs>
        <w:tab w:val="left" w:pos="1985"/>
        <w:tab w:val="left" w:leader="dot" w:pos="9072"/>
      </w:tabs>
      <w:ind w:left="1985" w:right="1134" w:hanging="1701"/>
    </w:pPr>
    <w:rPr>
      <w:smallCaps/>
      <w:noProof/>
      <w:sz w:val="20"/>
      <w:szCs w:val="26"/>
    </w:rPr>
  </w:style>
  <w:style w:type="paragraph" w:styleId="11">
    <w:name w:val="toc 1"/>
    <w:basedOn w:val="a4"/>
    <w:next w:val="a4"/>
    <w:autoRedefine/>
    <w:uiPriority w:val="39"/>
    <w:pPr>
      <w:tabs>
        <w:tab w:val="left" w:leader="dot" w:pos="9072"/>
      </w:tabs>
      <w:spacing w:before="120" w:after="120"/>
      <w:ind w:right="1134"/>
    </w:pPr>
    <w:rPr>
      <w:caps/>
      <w:sz w:val="20"/>
      <w:szCs w:val="28"/>
    </w:rPr>
  </w:style>
  <w:style w:type="paragraph" w:styleId="23">
    <w:name w:val="toc 2"/>
    <w:basedOn w:val="a4"/>
    <w:next w:val="a4"/>
    <w:autoRedefine/>
    <w:uiPriority w:val="39"/>
    <w:pPr>
      <w:tabs>
        <w:tab w:val="left" w:leader="dot" w:pos="9072"/>
      </w:tabs>
      <w:ind w:left="284" w:right="1134"/>
    </w:pPr>
    <w:rPr>
      <w:smallCaps/>
      <w:sz w:val="20"/>
      <w:szCs w:val="26"/>
    </w:rPr>
  </w:style>
  <w:style w:type="paragraph" w:styleId="31">
    <w:name w:val="toc 3"/>
    <w:basedOn w:val="a4"/>
    <w:next w:val="a4"/>
    <w:autoRedefine/>
    <w:uiPriority w:val="39"/>
    <w:pPr>
      <w:tabs>
        <w:tab w:val="left" w:leader="dot" w:pos="9072"/>
      </w:tabs>
      <w:ind w:left="567" w:right="1132"/>
    </w:pPr>
    <w:rPr>
      <w:i/>
      <w:iCs/>
      <w:sz w:val="20"/>
      <w:szCs w:val="22"/>
    </w:rPr>
  </w:style>
  <w:style w:type="paragraph" w:customStyle="1" w:styleId="af1">
    <w:name w:val="рисунок"/>
    <w:basedOn w:val="a4"/>
    <w:next w:val="af2"/>
    <w:pPr>
      <w:keepNext/>
      <w:jc w:val="center"/>
    </w:pPr>
    <w:rPr>
      <w:rFonts w:ascii="Arial" w:hAnsi="Arial"/>
      <w:b/>
      <w:sz w:val="20"/>
    </w:rPr>
  </w:style>
  <w:style w:type="paragraph" w:styleId="af2">
    <w:name w:val="caption"/>
    <w:basedOn w:val="a4"/>
    <w:next w:val="a5"/>
    <w:qFormat/>
    <w:pPr>
      <w:keepNext/>
      <w:spacing w:before="120" w:after="120"/>
      <w:jc w:val="center"/>
    </w:pPr>
    <w:rPr>
      <w:b/>
    </w:rPr>
  </w:style>
  <w:style w:type="paragraph" w:styleId="af3">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4">
    <w:name w:val="Примечание"/>
    <w:next w:val="af5"/>
    <w:pPr>
      <w:widowControl w:val="0"/>
      <w:tabs>
        <w:tab w:val="left" w:pos="1491"/>
      </w:tabs>
      <w:spacing w:before="120"/>
      <w:ind w:left="1491" w:hanging="1491"/>
      <w:jc w:val="both"/>
    </w:pPr>
  </w:style>
  <w:style w:type="paragraph" w:customStyle="1" w:styleId="af5">
    <w:name w:val="примечание_продолжение"/>
    <w:basedOn w:val="af4"/>
    <w:next w:val="af6"/>
    <w:pPr>
      <w:spacing w:before="0"/>
      <w:ind w:hanging="357"/>
    </w:pPr>
  </w:style>
  <w:style w:type="paragraph" w:customStyle="1" w:styleId="af6">
    <w:name w:val="Основной текст продолжение"/>
    <w:basedOn w:val="a5"/>
    <w:next w:val="a5"/>
    <w:pPr>
      <w:spacing w:before="120"/>
    </w:pPr>
  </w:style>
  <w:style w:type="paragraph" w:customStyle="1" w:styleId="af7">
    <w:name w:val="специальный"/>
    <w:basedOn w:val="a4"/>
    <w:pPr>
      <w:spacing w:line="200" w:lineRule="exact"/>
    </w:pPr>
    <w:rPr>
      <w:sz w:val="18"/>
    </w:rPr>
  </w:style>
  <w:style w:type="paragraph" w:styleId="af8">
    <w:name w:val="Body Text Indent"/>
    <w:basedOn w:val="a4"/>
    <w:pPr>
      <w:spacing w:line="360" w:lineRule="auto"/>
      <w:ind w:firstLine="720"/>
      <w:jc w:val="both"/>
    </w:pPr>
  </w:style>
  <w:style w:type="paragraph" w:styleId="41">
    <w:name w:val="toc 4"/>
    <w:basedOn w:val="a4"/>
    <w:next w:val="a4"/>
    <w:autoRedefine/>
    <w:uiPriority w:val="39"/>
    <w:pPr>
      <w:tabs>
        <w:tab w:val="left" w:leader="dot" w:pos="9072"/>
      </w:tabs>
      <w:ind w:left="851" w:right="1132"/>
    </w:pPr>
    <w:rPr>
      <w:sz w:val="18"/>
    </w:rPr>
  </w:style>
  <w:style w:type="paragraph" w:styleId="51">
    <w:name w:val="toc 5"/>
    <w:basedOn w:val="a4"/>
    <w:next w:val="a4"/>
    <w:autoRedefine/>
    <w:semiHidden/>
    <w:pPr>
      <w:tabs>
        <w:tab w:val="left" w:leader="dot" w:pos="9072"/>
      </w:tabs>
      <w:ind w:left="1134" w:right="1132"/>
    </w:pPr>
    <w:rPr>
      <w:sz w:val="18"/>
    </w:rPr>
  </w:style>
  <w:style w:type="paragraph" w:styleId="60">
    <w:name w:val="toc 6"/>
    <w:basedOn w:val="a4"/>
    <w:next w:val="a4"/>
    <w:autoRedefine/>
    <w:semiHidden/>
    <w:pPr>
      <w:tabs>
        <w:tab w:val="left" w:leader="dot" w:pos="9072"/>
      </w:tabs>
      <w:ind w:left="1418" w:right="1132"/>
    </w:pPr>
    <w:rPr>
      <w:sz w:val="18"/>
    </w:rPr>
  </w:style>
  <w:style w:type="paragraph" w:styleId="70">
    <w:name w:val="toc 7"/>
    <w:basedOn w:val="a4"/>
    <w:next w:val="a4"/>
    <w:autoRedefine/>
    <w:semiHidden/>
    <w:pPr>
      <w:tabs>
        <w:tab w:val="left" w:leader="dot" w:pos="9072"/>
      </w:tabs>
      <w:ind w:left="1701" w:right="1132"/>
    </w:pPr>
    <w:rPr>
      <w:sz w:val="18"/>
    </w:rPr>
  </w:style>
  <w:style w:type="paragraph" w:styleId="80">
    <w:name w:val="toc 8"/>
    <w:basedOn w:val="a4"/>
    <w:next w:val="a4"/>
    <w:autoRedefine/>
    <w:semiHidden/>
    <w:pPr>
      <w:tabs>
        <w:tab w:val="left" w:leader="dot" w:pos="9072"/>
      </w:tabs>
      <w:ind w:left="1985" w:right="1132"/>
    </w:pPr>
    <w:rPr>
      <w:sz w:val="18"/>
    </w:rPr>
  </w:style>
  <w:style w:type="paragraph" w:customStyle="1" w:styleId="af9">
    <w:name w:val="Название_страницы"/>
    <w:basedOn w:val="a4"/>
    <w:pPr>
      <w:spacing w:before="240" w:after="120"/>
      <w:jc w:val="center"/>
    </w:pPr>
    <w:rPr>
      <w:b/>
      <w:caps/>
    </w:rPr>
  </w:style>
  <w:style w:type="paragraph" w:styleId="afa">
    <w:name w:val="Plain Text"/>
    <w:basedOn w:val="a4"/>
    <w:rPr>
      <w:rFonts w:ascii="Courier New" w:hAnsi="Courier New"/>
      <w:sz w:val="20"/>
    </w:rPr>
  </w:style>
  <w:style w:type="character" w:styleId="afb">
    <w:name w:val="Hyperlink"/>
    <w:rPr>
      <w:color w:val="0000FF"/>
      <w:u w:val="single"/>
    </w:rPr>
  </w:style>
  <w:style w:type="paragraph" w:customStyle="1" w:styleId="afc">
    <w:name w:val="диаметр"/>
    <w:pPr>
      <w:ind w:firstLine="709"/>
      <w:jc w:val="both"/>
    </w:pPr>
    <w:rPr>
      <w:sz w:val="22"/>
    </w:rPr>
  </w:style>
  <w:style w:type="character" w:styleId="afd">
    <w:name w:val="FollowedHyperlink"/>
    <w:rPr>
      <w:color w:val="800080"/>
      <w:u w:val="single"/>
    </w:rPr>
  </w:style>
  <w:style w:type="paragraph" w:styleId="afe">
    <w:name w:val="Subtitle"/>
    <w:basedOn w:val="a4"/>
    <w:qFormat/>
    <w:pPr>
      <w:spacing w:after="60"/>
      <w:jc w:val="center"/>
      <w:outlineLvl w:val="1"/>
    </w:pPr>
    <w:rPr>
      <w:rFonts w:ascii="Arial" w:hAnsi="Arial" w:cs="Arial"/>
      <w:szCs w:val="24"/>
    </w:rPr>
  </w:style>
  <w:style w:type="paragraph" w:styleId="a0">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
    <w:name w:val="Приложение"/>
    <w:next w:val="a5"/>
    <w:pPr>
      <w:pageBreakBefore/>
      <w:jc w:val="center"/>
    </w:pPr>
    <w:rPr>
      <w:rFonts w:ascii="Arial" w:hAnsi="Arial"/>
      <w:b/>
      <w:bCs/>
      <w:i/>
      <w:sz w:val="26"/>
    </w:rPr>
  </w:style>
  <w:style w:type="paragraph" w:customStyle="1" w:styleId="aff0">
    <w:name w:val="градус Цельсия"/>
    <w:pPr>
      <w:ind w:firstLine="709"/>
      <w:jc w:val="both"/>
    </w:pPr>
    <w:rPr>
      <w:sz w:val="22"/>
    </w:rPr>
  </w:style>
  <w:style w:type="paragraph" w:customStyle="1" w:styleId="aff1">
    <w:name w:val="табл_строка"/>
    <w:basedOn w:val="a5"/>
    <w:pPr>
      <w:spacing w:before="120"/>
      <w:ind w:firstLine="0"/>
      <w:jc w:val="center"/>
    </w:pPr>
  </w:style>
  <w:style w:type="paragraph" w:customStyle="1" w:styleId="aff2">
    <w:name w:val="табл_заголовок"/>
    <w:pPr>
      <w:keepNext/>
      <w:keepLines/>
      <w:jc w:val="center"/>
    </w:pPr>
    <w:rPr>
      <w:noProof/>
      <w:sz w:val="24"/>
    </w:rPr>
  </w:style>
  <w:style w:type="paragraph" w:customStyle="1" w:styleId="aff3">
    <w:name w:val="от_ и_ до"/>
    <w:pPr>
      <w:ind w:firstLine="709"/>
      <w:jc w:val="both"/>
    </w:pPr>
    <w:rPr>
      <w:sz w:val="22"/>
    </w:rPr>
  </w:style>
  <w:style w:type="paragraph" w:styleId="4">
    <w:name w:val="List Bullet 4"/>
    <w:basedOn w:val="a4"/>
    <w:pPr>
      <w:numPr>
        <w:numId w:val="2"/>
      </w:numPr>
    </w:pPr>
  </w:style>
  <w:style w:type="paragraph" w:styleId="12">
    <w:name w:val="index 1"/>
    <w:basedOn w:val="a4"/>
    <w:next w:val="a4"/>
    <w:autoRedefine/>
    <w:semiHidden/>
    <w:pPr>
      <w:ind w:left="240" w:hanging="240"/>
    </w:pPr>
  </w:style>
  <w:style w:type="paragraph" w:styleId="25">
    <w:name w:val="index 2"/>
    <w:basedOn w:val="a4"/>
    <w:next w:val="a4"/>
    <w:autoRedefine/>
    <w:semiHidden/>
    <w:pPr>
      <w:ind w:left="480" w:hanging="240"/>
    </w:pPr>
  </w:style>
  <w:style w:type="paragraph" w:styleId="32">
    <w:name w:val="index 3"/>
    <w:basedOn w:val="a4"/>
    <w:next w:val="a4"/>
    <w:autoRedefine/>
    <w:semiHidden/>
    <w:pPr>
      <w:ind w:left="720" w:hanging="240"/>
    </w:pPr>
  </w:style>
  <w:style w:type="paragraph" w:styleId="42">
    <w:name w:val="index 4"/>
    <w:basedOn w:val="a4"/>
    <w:next w:val="a4"/>
    <w:autoRedefine/>
    <w:semiHidden/>
    <w:pPr>
      <w:ind w:left="960" w:hanging="240"/>
    </w:pPr>
  </w:style>
  <w:style w:type="paragraph" w:styleId="52">
    <w:name w:val="index 5"/>
    <w:basedOn w:val="a4"/>
    <w:next w:val="a4"/>
    <w:autoRedefine/>
    <w:semiHidden/>
    <w:pPr>
      <w:ind w:left="1200" w:hanging="240"/>
    </w:pPr>
  </w:style>
  <w:style w:type="paragraph" w:styleId="61">
    <w:name w:val="index 6"/>
    <w:basedOn w:val="a4"/>
    <w:next w:val="a4"/>
    <w:autoRedefine/>
    <w:semiHidden/>
    <w:pPr>
      <w:ind w:left="1440" w:hanging="240"/>
    </w:pPr>
  </w:style>
  <w:style w:type="paragraph" w:styleId="71">
    <w:name w:val="index 7"/>
    <w:basedOn w:val="a4"/>
    <w:next w:val="a4"/>
    <w:autoRedefine/>
    <w:semiHidden/>
    <w:pPr>
      <w:ind w:left="1680" w:hanging="240"/>
    </w:pPr>
  </w:style>
  <w:style w:type="paragraph" w:styleId="81">
    <w:name w:val="index 8"/>
    <w:basedOn w:val="a4"/>
    <w:next w:val="a4"/>
    <w:autoRedefine/>
    <w:semiHidden/>
    <w:pPr>
      <w:ind w:left="1920" w:hanging="240"/>
    </w:pPr>
  </w:style>
  <w:style w:type="paragraph" w:styleId="92">
    <w:name w:val="index 9"/>
    <w:basedOn w:val="a4"/>
    <w:next w:val="a4"/>
    <w:autoRedefine/>
    <w:semiHidden/>
    <w:pPr>
      <w:ind w:left="2160" w:hanging="240"/>
    </w:pPr>
  </w:style>
  <w:style w:type="paragraph" w:styleId="aff4">
    <w:name w:val="index heading"/>
    <w:basedOn w:val="a4"/>
    <w:next w:val="12"/>
    <w:semiHidden/>
  </w:style>
  <w:style w:type="paragraph" w:customStyle="1" w:styleId="a2">
    <w:name w:val="нумерован"/>
    <w:basedOn w:val="a5"/>
    <w:pPr>
      <w:numPr>
        <w:numId w:val="4"/>
      </w:numPr>
      <w:tabs>
        <w:tab w:val="left" w:pos="1134"/>
      </w:tabs>
      <w:spacing w:line="360" w:lineRule="auto"/>
    </w:pPr>
  </w:style>
  <w:style w:type="paragraph" w:customStyle="1" w:styleId="aff5">
    <w:name w:val="больше_или_равно"/>
    <w:pPr>
      <w:ind w:firstLine="709"/>
      <w:jc w:val="both"/>
    </w:pPr>
    <w:rPr>
      <w:sz w:val="24"/>
    </w:rPr>
  </w:style>
  <w:style w:type="paragraph" w:customStyle="1" w:styleId="aff6">
    <w:name w:val="градус"/>
    <w:pPr>
      <w:ind w:firstLine="709"/>
      <w:jc w:val="both"/>
    </w:pPr>
    <w:rPr>
      <w:sz w:val="24"/>
    </w:rPr>
  </w:style>
  <w:style w:type="paragraph" w:customStyle="1" w:styleId="aff7">
    <w:name w:val="том"/>
    <w:basedOn w:val="a4"/>
    <w:pPr>
      <w:jc w:val="center"/>
    </w:pPr>
    <w:rPr>
      <w:caps/>
      <w:sz w:val="22"/>
    </w:rPr>
  </w:style>
  <w:style w:type="paragraph" w:customStyle="1" w:styleId="-">
    <w:name w:val="РАСЧЕТЫ-СМЕТЫ"/>
    <w:basedOn w:val="a4"/>
    <w:pPr>
      <w:jc w:val="center"/>
    </w:pPr>
    <w:rPr>
      <w:b/>
      <w:bCs/>
      <w:caps/>
    </w:rPr>
  </w:style>
  <w:style w:type="paragraph" w:customStyle="1" w:styleId="aff8">
    <w:name w:val="Название_станицы"/>
    <w:basedOn w:val="af8"/>
    <w:pPr>
      <w:spacing w:before="240" w:after="120" w:line="240" w:lineRule="auto"/>
      <w:ind w:firstLine="0"/>
      <w:jc w:val="center"/>
    </w:pPr>
    <w:rPr>
      <w:b/>
      <w:caps/>
    </w:rPr>
  </w:style>
  <w:style w:type="character" w:customStyle="1" w:styleId="aff9">
    <w:name w:val="ПриложениеНомер"/>
    <w:rPr>
      <w:lang w:val="en-US"/>
    </w:rPr>
  </w:style>
  <w:style w:type="paragraph" w:customStyle="1" w:styleId="affa">
    <w:name w:val="Комплекс"/>
    <w:basedOn w:val="a4"/>
    <w:rsid w:val="00EB5091"/>
    <w:pPr>
      <w:jc w:val="center"/>
    </w:pPr>
    <w:rPr>
      <w:rFonts w:ascii="Arial" w:hAnsi="Arial" w:cs="Arial"/>
      <w:b/>
    </w:rPr>
  </w:style>
  <w:style w:type="paragraph" w:customStyle="1" w:styleId="affb">
    <w:name w:val="рррасчет"/>
    <w:pPr>
      <w:ind w:firstLine="709"/>
      <w:jc w:val="both"/>
    </w:pPr>
    <w:rPr>
      <w:sz w:val="22"/>
    </w:rPr>
  </w:style>
  <w:style w:type="paragraph" w:customStyle="1" w:styleId="affc">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styleId="5">
    <w:name w:val="List Bullet 5"/>
    <w:basedOn w:val="a4"/>
    <w:pPr>
      <w:numPr>
        <w:numId w:val="3"/>
      </w:numPr>
    </w:pPr>
  </w:style>
  <w:style w:type="paragraph" w:customStyle="1" w:styleId="TableHeading">
    <w:name w:val="Table Heading"/>
    <w:basedOn w:val="a4"/>
    <w:next w:val="a4"/>
    <w:rsid w:val="00EB3446"/>
    <w:pPr>
      <w:keepNext/>
      <w:spacing w:before="60" w:after="60"/>
      <w:jc w:val="center"/>
    </w:pPr>
    <w:rPr>
      <w:rFonts w:ascii="Arial" w:hAnsi="Arial"/>
      <w:b/>
      <w:sz w:val="20"/>
    </w:rPr>
  </w:style>
  <w:style w:type="paragraph" w:customStyle="1" w:styleId="affd">
    <w:name w:val="документ"/>
    <w:basedOn w:val="a4"/>
    <w:rsid w:val="00315849"/>
    <w:pPr>
      <w:jc w:val="center"/>
    </w:pPr>
    <w:rPr>
      <w:rFonts w:ascii="Arial" w:hAnsi="Arial" w:cs="Arial"/>
      <w:b/>
      <w:sz w:val="20"/>
    </w:rPr>
  </w:style>
  <w:style w:type="paragraph" w:customStyle="1" w:styleId="affe">
    <w:name w:val="документ_анг"/>
    <w:basedOn w:val="a4"/>
    <w:rsid w:val="00315849"/>
    <w:pPr>
      <w:jc w:val="center"/>
    </w:pPr>
    <w:rPr>
      <w:rFonts w:ascii="Arial" w:hAnsi="Arial" w:cs="Arial"/>
      <w:b/>
      <w:sz w:val="20"/>
    </w:rPr>
  </w:style>
  <w:style w:type="paragraph" w:customStyle="1" w:styleId="afff">
    <w:name w:val="документ_рус"/>
    <w:basedOn w:val="affd"/>
    <w:rsid w:val="00315849"/>
  </w:style>
  <w:style w:type="paragraph" w:customStyle="1" w:styleId="afff0">
    <w:name w:val="язык"/>
    <w:basedOn w:val="a5"/>
    <w:rsid w:val="00315849"/>
    <w:pPr>
      <w:ind w:hanging="1134"/>
    </w:pPr>
    <w:rPr>
      <w:rFonts w:ascii="Arial" w:hAnsi="Arial" w:cs="Arial"/>
      <w:sz w:val="20"/>
      <w:lang w:val="en-US"/>
    </w:rPr>
  </w:style>
  <w:style w:type="paragraph" w:customStyle="1" w:styleId="BodyTextNormal">
    <w:name w:val="Body Text Normal"/>
    <w:basedOn w:val="a5"/>
    <w:rsid w:val="009A04E0"/>
    <w:pPr>
      <w:spacing w:before="120"/>
      <w:ind w:left="1077" w:firstLine="0"/>
    </w:pPr>
    <w:rPr>
      <w:rFonts w:ascii="Arial" w:hAnsi="Arial"/>
      <w:sz w:val="20"/>
    </w:rPr>
  </w:style>
  <w:style w:type="paragraph" w:customStyle="1" w:styleId="afff1">
    <w:name w:val="Проект_рус"/>
    <w:basedOn w:val="a4"/>
    <w:rsid w:val="00EB5091"/>
    <w:pPr>
      <w:ind w:left="170"/>
      <w:jc w:val="center"/>
    </w:pPr>
    <w:rPr>
      <w:rFonts w:ascii="Arial Narrow" w:hAnsi="Arial Narrow"/>
      <w:b/>
      <w:sz w:val="21"/>
      <w:szCs w:val="21"/>
    </w:rPr>
  </w:style>
  <w:style w:type="paragraph" w:customStyle="1" w:styleId="afff2">
    <w:name w:val="Проект_анг"/>
    <w:basedOn w:val="a4"/>
    <w:rsid w:val="00EB5091"/>
    <w:pPr>
      <w:ind w:left="170"/>
      <w:jc w:val="center"/>
    </w:pPr>
    <w:rPr>
      <w:rFonts w:ascii="Arial Narrow" w:hAnsi="Arial Narrow"/>
      <w:b/>
      <w:sz w:val="21"/>
      <w:szCs w:val="21"/>
    </w:rPr>
  </w:style>
  <w:style w:type="paragraph" w:customStyle="1" w:styleId="afff3">
    <w:name w:val="Название_док_рус"/>
    <w:basedOn w:val="a4"/>
    <w:rsid w:val="003A67FF"/>
    <w:pPr>
      <w:jc w:val="center"/>
    </w:pPr>
    <w:rPr>
      <w:rFonts w:ascii="Arial" w:hAnsi="Arial"/>
      <w:b/>
      <w:szCs w:val="24"/>
    </w:rPr>
  </w:style>
  <w:style w:type="paragraph" w:customStyle="1" w:styleId="afff4">
    <w:name w:val="Название_док_анг"/>
    <w:basedOn w:val="a4"/>
    <w:rsid w:val="003A67FF"/>
    <w:pPr>
      <w:jc w:val="center"/>
    </w:pPr>
    <w:rPr>
      <w:rFonts w:ascii="Arial" w:hAnsi="Arial"/>
      <w:b/>
      <w:szCs w:val="24"/>
    </w:rPr>
  </w:style>
  <w:style w:type="paragraph" w:customStyle="1" w:styleId="afff5">
    <w:name w:val="Объект_анг"/>
    <w:basedOn w:val="a4"/>
    <w:rsid w:val="003A42D2"/>
    <w:pPr>
      <w:jc w:val="center"/>
    </w:pPr>
    <w:rPr>
      <w:rFonts w:ascii="Arial" w:hAnsi="Arial" w:cs="Arial"/>
      <w:b/>
      <w:sz w:val="16"/>
      <w:szCs w:val="16"/>
    </w:rPr>
  </w:style>
  <w:style w:type="paragraph" w:customStyle="1" w:styleId="afff6">
    <w:name w:val="Объект_рус"/>
    <w:basedOn w:val="a4"/>
    <w:rsid w:val="00E2473C"/>
    <w:pPr>
      <w:jc w:val="center"/>
    </w:pPr>
    <w:rPr>
      <w:rFonts w:ascii="Arial" w:hAnsi="Arial"/>
      <w:b/>
      <w:bCs/>
      <w:sz w:val="16"/>
    </w:rPr>
  </w:style>
  <w:style w:type="paragraph" w:styleId="afff7">
    <w:name w:val="Balloon Text"/>
    <w:basedOn w:val="a4"/>
    <w:link w:val="afff8"/>
    <w:rsid w:val="0099587C"/>
    <w:rPr>
      <w:rFonts w:ascii="Tahoma" w:hAnsi="Tahoma" w:cs="Tahoma"/>
      <w:sz w:val="16"/>
      <w:szCs w:val="16"/>
    </w:rPr>
  </w:style>
  <w:style w:type="character" w:customStyle="1" w:styleId="afff8">
    <w:name w:val="Текст выноски Знак"/>
    <w:basedOn w:val="a6"/>
    <w:link w:val="afff7"/>
    <w:rsid w:val="0099587C"/>
    <w:rPr>
      <w:rFonts w:ascii="Tahoma" w:hAnsi="Tahoma" w:cs="Tahoma"/>
      <w:sz w:val="16"/>
      <w:szCs w:val="16"/>
    </w:rPr>
  </w:style>
  <w:style w:type="paragraph" w:styleId="afff9">
    <w:name w:val="List Paragraph"/>
    <w:aliases w:val="СТ,Нумерованный"/>
    <w:basedOn w:val="a4"/>
    <w:link w:val="afffa"/>
    <w:uiPriority w:val="34"/>
    <w:qFormat/>
    <w:rsid w:val="009D6024"/>
    <w:pPr>
      <w:ind w:left="720"/>
      <w:contextualSpacing/>
    </w:pPr>
  </w:style>
  <w:style w:type="paragraph" w:customStyle="1" w:styleId="S">
    <w:name w:val="S_Обычный"/>
    <w:basedOn w:val="a4"/>
    <w:link w:val="S0"/>
    <w:rsid w:val="00DD68E0"/>
    <w:pPr>
      <w:widowControl w:val="0"/>
      <w:jc w:val="both"/>
    </w:pPr>
    <w:rPr>
      <w:szCs w:val="24"/>
    </w:rPr>
  </w:style>
  <w:style w:type="character" w:customStyle="1" w:styleId="S0">
    <w:name w:val="S_Обычный Знак"/>
    <w:link w:val="S"/>
    <w:rsid w:val="00DD68E0"/>
    <w:rPr>
      <w:sz w:val="24"/>
      <w:szCs w:val="24"/>
    </w:rPr>
  </w:style>
  <w:style w:type="table" w:customStyle="1" w:styleId="TableNormal1">
    <w:name w:val="Table Normal1"/>
    <w:rsid w:val="00DD68E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b">
    <w:name w:val="Базовый"/>
    <w:rsid w:val="00DD68E0"/>
    <w:pPr>
      <w:pBdr>
        <w:top w:val="nil"/>
        <w:left w:val="nil"/>
        <w:bottom w:val="nil"/>
        <w:right w:val="nil"/>
        <w:between w:val="nil"/>
        <w:bar w:val="nil"/>
      </w:pBdr>
      <w:suppressAutoHyphens/>
      <w:spacing w:after="200" w:line="276" w:lineRule="auto"/>
    </w:pPr>
    <w:rPr>
      <w:rFonts w:ascii="Calibri" w:eastAsia="Calibri" w:hAnsi="Calibri" w:cs="Calibri"/>
      <w:color w:val="00000A"/>
      <w:sz w:val="22"/>
      <w:szCs w:val="22"/>
      <w:u w:color="00000A"/>
      <w:bdr w:val="nil"/>
    </w:rPr>
  </w:style>
  <w:style w:type="numbering" w:customStyle="1" w:styleId="a1">
    <w:name w:val="ЗГосн"/>
    <w:uiPriority w:val="99"/>
    <w:rsid w:val="00DD68E0"/>
    <w:pPr>
      <w:numPr>
        <w:numId w:val="17"/>
      </w:numPr>
    </w:pPr>
  </w:style>
  <w:style w:type="paragraph" w:customStyle="1" w:styleId="Default">
    <w:name w:val="Default"/>
    <w:rsid w:val="00DD68E0"/>
    <w:pPr>
      <w:autoSpaceDE w:val="0"/>
      <w:autoSpaceDN w:val="0"/>
      <w:adjustRightInd w:val="0"/>
    </w:pPr>
    <w:rPr>
      <w:rFonts w:ascii="Arial" w:hAnsi="Arial" w:cs="Arial"/>
      <w:color w:val="000000"/>
      <w:sz w:val="24"/>
      <w:szCs w:val="24"/>
    </w:rPr>
  </w:style>
  <w:style w:type="paragraph" w:customStyle="1" w:styleId="s11">
    <w:name w:val="s11 Табл Обычн"/>
    <w:basedOn w:val="a4"/>
    <w:rsid w:val="00DD68E0"/>
    <w:pPr>
      <w:keepNext/>
      <w:keepLines/>
      <w:overflowPunct w:val="0"/>
      <w:autoSpaceDE w:val="0"/>
      <w:autoSpaceDN w:val="0"/>
      <w:adjustRightInd w:val="0"/>
      <w:spacing w:before="20"/>
    </w:pPr>
    <w:rPr>
      <w:rFonts w:ascii="Arial" w:hAnsi="Arial"/>
      <w:sz w:val="20"/>
      <w:szCs w:val="24"/>
    </w:rPr>
  </w:style>
  <w:style w:type="character" w:customStyle="1" w:styleId="22">
    <w:name w:val="Заголовок 2 Знак"/>
    <w:aliases w:val="Заголовок 2 Знак1 Знак,Заголовок 2 Знак Знак Знак,Заголовок 2 Знак2 Знак Знак,Заголовок 2 Знак1 Знак Знак Знак,Заголовок 2 Знак Знак1 Знак Знак,Заголовок 2 Знак1 Знак1 Знак,Заголовок 2 Знак Знак Знак1 Знак,H2 Знак1,H2 Знак Знак"/>
    <w:basedOn w:val="a6"/>
    <w:link w:val="21"/>
    <w:rsid w:val="00DD68E0"/>
    <w:rPr>
      <w:rFonts w:ascii="Arial" w:hAnsi="Arial"/>
      <w:b/>
      <w:i/>
      <w:sz w:val="26"/>
    </w:rPr>
  </w:style>
  <w:style w:type="character" w:customStyle="1" w:styleId="10">
    <w:name w:val="Заголовок 1 Знак"/>
    <w:aliases w:val="Заголовок 1 Знак1 Знак,Заголовок 1 Знак Знак Знак,Head 9 Знак,новая страница Знак,H1 Знак,Заголовок 1 Знак2 Знак,Заголовок 1 Знак Знак1 Знак"/>
    <w:basedOn w:val="a6"/>
    <w:link w:val="1"/>
    <w:rsid w:val="00DD68E0"/>
    <w:rPr>
      <w:rFonts w:ascii="Arial" w:hAnsi="Arial"/>
      <w:b/>
      <w:caps/>
      <w:kern w:val="28"/>
      <w:sz w:val="28"/>
    </w:rPr>
  </w:style>
  <w:style w:type="numbering" w:customStyle="1" w:styleId="a3">
    <w:name w:val="ЗГ"/>
    <w:rsid w:val="00DD68E0"/>
    <w:pPr>
      <w:numPr>
        <w:numId w:val="35"/>
      </w:numPr>
    </w:pPr>
  </w:style>
  <w:style w:type="character" w:customStyle="1" w:styleId="nameeng">
    <w:name w:val="nameeng"/>
    <w:basedOn w:val="a6"/>
    <w:rsid w:val="00655A02"/>
  </w:style>
  <w:style w:type="character" w:styleId="afffc">
    <w:name w:val="Emphasis"/>
    <w:basedOn w:val="a6"/>
    <w:qFormat/>
    <w:rsid w:val="007E605F"/>
    <w:rPr>
      <w:i/>
      <w:iCs/>
    </w:rPr>
  </w:style>
  <w:style w:type="character" w:customStyle="1" w:styleId="a9">
    <w:name w:val="Основной текст Знак"/>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6"/>
    <w:link w:val="a5"/>
    <w:rsid w:val="007E605F"/>
    <w:rPr>
      <w:sz w:val="24"/>
    </w:rPr>
  </w:style>
  <w:style w:type="character" w:customStyle="1" w:styleId="namerus">
    <w:name w:val="namerus"/>
    <w:basedOn w:val="a6"/>
    <w:rsid w:val="00FE0C8B"/>
  </w:style>
  <w:style w:type="character" w:customStyle="1" w:styleId="afffa">
    <w:name w:val="Абзац списка Знак"/>
    <w:aliases w:val="СТ Знак,Нумерованный Знак"/>
    <w:link w:val="afff9"/>
    <w:uiPriority w:val="34"/>
    <w:locked/>
    <w:rsid w:val="00A147E5"/>
    <w:rPr>
      <w:sz w:val="24"/>
    </w:rPr>
  </w:style>
  <w:style w:type="character" w:customStyle="1" w:styleId="FontStyle45">
    <w:name w:val="Font Style45"/>
    <w:uiPriority w:val="99"/>
    <w:rsid w:val="00A147E5"/>
    <w:rPr>
      <w:rFonts w:ascii="Times New Roman" w:hAnsi="Times New Roman"/>
      <w:sz w:val="22"/>
    </w:rPr>
  </w:style>
  <w:style w:type="table" w:styleId="afffd">
    <w:name w:val="Table Grid"/>
    <w:basedOn w:val="a7"/>
    <w:uiPriority w:val="39"/>
    <w:rsid w:val="0048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ВНИИАЭН_5_обычный"/>
    <w:uiPriority w:val="99"/>
    <w:rsid w:val="00216C35"/>
    <w:pPr>
      <w:ind w:firstLine="851"/>
      <w:jc w:val="both"/>
    </w:pPr>
    <w:rPr>
      <w:sz w:val="24"/>
    </w:rPr>
  </w:style>
  <w:style w:type="character" w:customStyle="1" w:styleId="90">
    <w:name w:val="Заголовок 9 Знак"/>
    <w:basedOn w:val="a6"/>
    <w:link w:val="9"/>
    <w:rsid w:val="00DF08F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3BD5-952E-4710-B167-0D5B5DFE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3427</Words>
  <Characters>19540</Characters>
  <Application>Microsoft Office Word</Application>
  <DocSecurity>0</DocSecurity>
  <Lines>162</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институт Гипровостокнефть</Company>
  <LinksUpToDate>false</LinksUpToDate>
  <CharactersWithSpaces>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cp:lastModifiedBy>faiz0408</cp:lastModifiedBy>
  <cp:revision>5</cp:revision>
  <cp:lastPrinted>2022-06-17T07:48:00Z</cp:lastPrinted>
  <dcterms:created xsi:type="dcterms:W3CDTF">2022-11-09T07:36:00Z</dcterms:created>
  <dcterms:modified xsi:type="dcterms:W3CDTF">2022-11-09T10:43:00Z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ФК АО Гипровостокнефть</vt:lpwstr>
  </property>
  <property fmtid="{D5CDD505-2E9C-101B-9397-08002B2CF9AE}" pid="8" name="Стадия_Е">
    <vt:lpwstr>Detailed Design</vt:lpwstr>
  </property>
</Properties>
</file>